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D9F1E13" w:rsidR="004F0988" w:rsidRPr="00C3569B" w:rsidRDefault="004F0988" w:rsidP="00133525">
            <w:pPr>
              <w:pStyle w:val="ZA"/>
              <w:framePr w:w="0" w:hRule="auto" w:wrap="auto" w:vAnchor="margin" w:hAnchor="text" w:yAlign="inline"/>
            </w:pPr>
            <w:bookmarkStart w:id="0" w:name="page1"/>
            <w:bookmarkStart w:id="1" w:name="_GoBack"/>
            <w:bookmarkEnd w:id="1"/>
            <w:r w:rsidRPr="00C3569B">
              <w:rPr>
                <w:sz w:val="64"/>
              </w:rPr>
              <w:t xml:space="preserve">3GPP </w:t>
            </w:r>
            <w:bookmarkStart w:id="2" w:name="specType1"/>
            <w:r w:rsidR="0063543D" w:rsidRPr="00C3569B">
              <w:rPr>
                <w:sz w:val="64"/>
              </w:rPr>
              <w:t>TR</w:t>
            </w:r>
            <w:bookmarkEnd w:id="2"/>
            <w:r w:rsidRPr="00C3569B">
              <w:rPr>
                <w:sz w:val="64"/>
              </w:rPr>
              <w:t xml:space="preserve"> </w:t>
            </w:r>
            <w:bookmarkStart w:id="3" w:name="specNumber"/>
            <w:r w:rsidR="002577A9" w:rsidRPr="00C3569B">
              <w:rPr>
                <w:sz w:val="64"/>
              </w:rPr>
              <w:t>2</w:t>
            </w:r>
            <w:r w:rsidR="00C3569B" w:rsidRPr="00C3569B">
              <w:rPr>
                <w:sz w:val="64"/>
              </w:rPr>
              <w:t>2</w:t>
            </w:r>
            <w:r w:rsidRPr="00C3569B">
              <w:rPr>
                <w:sz w:val="64"/>
              </w:rPr>
              <w:t>.</w:t>
            </w:r>
            <w:bookmarkEnd w:id="3"/>
            <w:r w:rsidR="00901D4D">
              <w:rPr>
                <w:sz w:val="64"/>
              </w:rPr>
              <w:t>887</w:t>
            </w:r>
            <w:r w:rsidRPr="00C3569B">
              <w:rPr>
                <w:sz w:val="64"/>
              </w:rPr>
              <w:t xml:space="preserve"> </w:t>
            </w:r>
            <w:r w:rsidRPr="00C3569B">
              <w:t>V</w:t>
            </w:r>
            <w:bookmarkStart w:id="4" w:name="specVersion"/>
            <w:r w:rsidR="00C3569B" w:rsidRPr="00C3569B">
              <w:t>0</w:t>
            </w:r>
            <w:r w:rsidRPr="00C3569B">
              <w:t>.</w:t>
            </w:r>
            <w:r w:rsidR="00565ADA">
              <w:t>1</w:t>
            </w:r>
            <w:r w:rsidRPr="00C3569B">
              <w:t>.</w:t>
            </w:r>
            <w:bookmarkEnd w:id="4"/>
            <w:r w:rsidR="00565ADA">
              <w:rPr>
                <w:lang w:eastAsia="zh-CN"/>
              </w:rPr>
              <w:t>0</w:t>
            </w:r>
            <w:r w:rsidRPr="00C3569B">
              <w:t xml:space="preserve"> </w:t>
            </w:r>
            <w:r w:rsidRPr="00C3569B">
              <w:rPr>
                <w:sz w:val="32"/>
              </w:rPr>
              <w:t>(</w:t>
            </w:r>
            <w:bookmarkStart w:id="5" w:name="issueDate"/>
            <w:r w:rsidR="002577A9" w:rsidRPr="00C3569B">
              <w:rPr>
                <w:sz w:val="32"/>
              </w:rPr>
              <w:t>202</w:t>
            </w:r>
            <w:r w:rsidR="00464601">
              <w:rPr>
                <w:sz w:val="32"/>
              </w:rPr>
              <w:t>4</w:t>
            </w:r>
            <w:r w:rsidRPr="00C3569B">
              <w:rPr>
                <w:sz w:val="32"/>
              </w:rPr>
              <w:t>-</w:t>
            </w:r>
            <w:bookmarkEnd w:id="5"/>
            <w:r w:rsidR="002577A9" w:rsidRPr="00C3569B">
              <w:rPr>
                <w:sz w:val="32"/>
              </w:rPr>
              <w:t>0</w:t>
            </w:r>
            <w:r w:rsidR="00C7768B">
              <w:rPr>
                <w:rFonts w:hint="eastAsia"/>
                <w:sz w:val="32"/>
                <w:lang w:eastAsia="zh-CN"/>
              </w:rPr>
              <w:t>6</w:t>
            </w:r>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77777777" w:rsidR="004F0988" w:rsidRPr="00C3569B" w:rsidRDefault="004F0988" w:rsidP="00133525">
            <w:pPr>
              <w:pStyle w:val="ZB"/>
              <w:framePr w:w="0" w:hRule="auto" w:wrap="auto" w:vAnchor="margin" w:hAnchor="text" w:yAlign="inline"/>
            </w:pPr>
            <w:r w:rsidRPr="00C3569B">
              <w:t xml:space="preserve">Technical </w:t>
            </w:r>
            <w:bookmarkStart w:id="6" w:name="spectype2"/>
            <w:r w:rsidRPr="00C3569B">
              <w:t>Specification</w:t>
            </w:r>
            <w:r w:rsidR="00D57972" w:rsidRPr="00C3569B">
              <w:t>|Report</w:t>
            </w:r>
            <w:bookmarkEnd w:id="6"/>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3rd Generation Partnership Project;</w:t>
            </w:r>
          </w:p>
          <w:p w14:paraId="653799DC" w14:textId="46A20688" w:rsidR="004F0988" w:rsidRPr="00C3569B" w:rsidRDefault="004F0988" w:rsidP="00133525">
            <w:pPr>
              <w:pStyle w:val="ZT"/>
              <w:framePr w:wrap="auto" w:hAnchor="text" w:yAlign="inline"/>
            </w:pPr>
            <w:r w:rsidRPr="00C3569B">
              <w:t xml:space="preserve">Technical Specification Group </w:t>
            </w:r>
            <w:bookmarkStart w:id="7" w:name="specTitle"/>
            <w:r w:rsidR="00C3569B" w:rsidRPr="004D3578">
              <w:t>Services and System Aspects</w:t>
            </w:r>
            <w:r w:rsidR="002577A9" w:rsidRPr="00C3569B">
              <w:t>;</w:t>
            </w:r>
          </w:p>
          <w:p w14:paraId="211669E9" w14:textId="49BE1764" w:rsidR="004F0988" w:rsidRPr="00C3569B" w:rsidRDefault="00C3569B" w:rsidP="00133525">
            <w:pPr>
              <w:pStyle w:val="ZT"/>
              <w:framePr w:wrap="auto" w:hAnchor="text" w:yAlign="inline"/>
            </w:pPr>
            <w:r w:rsidRPr="00C3569B">
              <w:t xml:space="preserve">Study on </w:t>
            </w:r>
            <w:r w:rsidR="00C22690" w:rsidRPr="00C22690">
              <w:t xml:space="preserve">satellite access - Phase </w:t>
            </w:r>
            <w:r w:rsidR="00464601">
              <w:t>4</w:t>
            </w:r>
            <w:r w:rsidR="004F0988" w:rsidRPr="00C3569B">
              <w:t>;</w:t>
            </w:r>
          </w:p>
          <w:bookmarkEnd w:id="7"/>
          <w:p w14:paraId="1D2A8F5E" w14:textId="1CB5E8A9" w:rsidR="004F0988" w:rsidRPr="00C3569B" w:rsidRDefault="004F0988" w:rsidP="00133525">
            <w:pPr>
              <w:pStyle w:val="ZT"/>
              <w:framePr w:wrap="auto" w:hAnchor="text" w:yAlign="inline"/>
            </w:pPr>
          </w:p>
          <w:p w14:paraId="04CAC1E0" w14:textId="015EFD17" w:rsidR="004F0988" w:rsidRPr="00C3569B" w:rsidRDefault="004F0988" w:rsidP="00133525">
            <w:pPr>
              <w:pStyle w:val="ZT"/>
              <w:framePr w:wrap="auto" w:hAnchor="text" w:yAlign="inline"/>
              <w:rPr>
                <w:i/>
                <w:sz w:val="28"/>
              </w:rPr>
            </w:pPr>
            <w:r w:rsidRPr="00C3569B">
              <w:t>(</w:t>
            </w:r>
            <w:r w:rsidRPr="00C3569B">
              <w:rPr>
                <w:rStyle w:val="ZGSM"/>
              </w:rPr>
              <w:t xml:space="preserve">Release </w:t>
            </w:r>
            <w:r w:rsidR="00464601">
              <w:rPr>
                <w:rStyle w:val="ZGSM"/>
              </w:rPr>
              <w:t>20</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zh-CN"/>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zh-CN"/>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C65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F38036" w:rsidR="00E16509" w:rsidRPr="00133525" w:rsidRDefault="00E16509" w:rsidP="00133525">
            <w:pPr>
              <w:pStyle w:val="FP"/>
              <w:jc w:val="center"/>
              <w:rPr>
                <w:noProof/>
                <w:sz w:val="18"/>
              </w:rPr>
            </w:pPr>
            <w:r w:rsidRPr="00C3569B">
              <w:rPr>
                <w:noProof/>
                <w:sz w:val="18"/>
              </w:rPr>
              <w:t xml:space="preserve">© </w:t>
            </w:r>
            <w:bookmarkStart w:id="12" w:name="copyrightDate"/>
            <w:r w:rsidRPr="00C3569B">
              <w:rPr>
                <w:noProof/>
                <w:sz w:val="18"/>
              </w:rPr>
              <w:t>2</w:t>
            </w:r>
            <w:r w:rsidR="008E2D68" w:rsidRPr="00C3569B">
              <w:rPr>
                <w:noProof/>
                <w:sz w:val="18"/>
              </w:rPr>
              <w:t>02</w:t>
            </w:r>
            <w:bookmarkEnd w:id="12"/>
            <w:r w:rsidR="003402A1">
              <w:rPr>
                <w:noProof/>
                <w:sz w:val="18"/>
              </w:rPr>
              <w:t>4</w:t>
            </w:r>
            <w:r w:rsidRPr="00C3569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4337D2BA" w14:textId="7F12B261" w:rsidR="009A3628" w:rsidRDefault="004D3578">
      <w:pPr>
        <w:pStyle w:val="10"/>
        <w:rPr>
          <w:rFonts w:asciiTheme="minorHAnsi" w:hAnsiTheme="minorHAnsi" w:cstheme="minorBidi"/>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9A3628">
        <w:t>Foreword</w:t>
      </w:r>
      <w:r w:rsidR="009A3628">
        <w:tab/>
      </w:r>
      <w:r w:rsidR="009A3628">
        <w:fldChar w:fldCharType="begin"/>
      </w:r>
      <w:r w:rsidR="009A3628">
        <w:instrText xml:space="preserve"> PAGEREF _Toc168503412 \h </w:instrText>
      </w:r>
      <w:r w:rsidR="009A3628">
        <w:fldChar w:fldCharType="separate"/>
      </w:r>
      <w:r w:rsidR="009A3628">
        <w:t>5</w:t>
      </w:r>
      <w:r w:rsidR="009A3628">
        <w:fldChar w:fldCharType="end"/>
      </w:r>
    </w:p>
    <w:p w14:paraId="4F9C0655" w14:textId="58A88355" w:rsidR="009A3628" w:rsidRDefault="009A3628">
      <w:pPr>
        <w:pStyle w:val="10"/>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_Toc168503413 \h </w:instrText>
      </w:r>
      <w:r>
        <w:fldChar w:fldCharType="separate"/>
      </w:r>
      <w:r>
        <w:t>6</w:t>
      </w:r>
      <w:r>
        <w:fldChar w:fldCharType="end"/>
      </w:r>
    </w:p>
    <w:p w14:paraId="2FABBFC6" w14:textId="54C722B3" w:rsidR="009A3628" w:rsidRDefault="009A3628">
      <w:pPr>
        <w:pStyle w:val="10"/>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_Toc168503414 \h </w:instrText>
      </w:r>
      <w:r>
        <w:fldChar w:fldCharType="separate"/>
      </w:r>
      <w:r>
        <w:t>6</w:t>
      </w:r>
      <w:r>
        <w:fldChar w:fldCharType="end"/>
      </w:r>
    </w:p>
    <w:p w14:paraId="6AE8E10C" w14:textId="3BE99BEC" w:rsidR="009A3628" w:rsidRDefault="009A3628">
      <w:pPr>
        <w:pStyle w:val="10"/>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_Toc168503415 \h </w:instrText>
      </w:r>
      <w:r>
        <w:fldChar w:fldCharType="separate"/>
      </w:r>
      <w:r>
        <w:t>6</w:t>
      </w:r>
      <w:r>
        <w:fldChar w:fldCharType="end"/>
      </w:r>
    </w:p>
    <w:p w14:paraId="030E8C90" w14:textId="00EEB771" w:rsidR="009A3628" w:rsidRDefault="009A3628">
      <w:pPr>
        <w:pStyle w:val="21"/>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Terms</w:t>
      </w:r>
      <w:r>
        <w:tab/>
      </w:r>
      <w:r>
        <w:fldChar w:fldCharType="begin"/>
      </w:r>
      <w:r>
        <w:instrText xml:space="preserve"> PAGEREF _Toc168503416 \h </w:instrText>
      </w:r>
      <w:r>
        <w:fldChar w:fldCharType="separate"/>
      </w:r>
      <w:r>
        <w:t>6</w:t>
      </w:r>
      <w:r>
        <w:fldChar w:fldCharType="end"/>
      </w:r>
    </w:p>
    <w:p w14:paraId="603325E2" w14:textId="3B656FFE" w:rsidR="009A3628" w:rsidRDefault="009A3628">
      <w:pPr>
        <w:pStyle w:val="21"/>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_Toc168503417 \h </w:instrText>
      </w:r>
      <w:r>
        <w:fldChar w:fldCharType="separate"/>
      </w:r>
      <w:r>
        <w:t>7</w:t>
      </w:r>
      <w:r>
        <w:fldChar w:fldCharType="end"/>
      </w:r>
    </w:p>
    <w:p w14:paraId="25414A70" w14:textId="78AF8694" w:rsidR="009A3628" w:rsidRDefault="009A3628">
      <w:pPr>
        <w:pStyle w:val="21"/>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_Toc168503418 \h </w:instrText>
      </w:r>
      <w:r>
        <w:fldChar w:fldCharType="separate"/>
      </w:r>
      <w:r>
        <w:t>7</w:t>
      </w:r>
      <w:r>
        <w:fldChar w:fldCharType="end"/>
      </w:r>
    </w:p>
    <w:p w14:paraId="54D1746A" w14:textId="3969263C" w:rsidR="009A3628" w:rsidRDefault="009A3628">
      <w:pPr>
        <w:pStyle w:val="10"/>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Overview</w:t>
      </w:r>
      <w:r>
        <w:tab/>
      </w:r>
      <w:r>
        <w:fldChar w:fldCharType="begin"/>
      </w:r>
      <w:r>
        <w:instrText xml:space="preserve"> PAGEREF _Toc168503419 \h </w:instrText>
      </w:r>
      <w:r>
        <w:fldChar w:fldCharType="separate"/>
      </w:r>
      <w:r>
        <w:t>7</w:t>
      </w:r>
      <w:r>
        <w:fldChar w:fldCharType="end"/>
      </w:r>
    </w:p>
    <w:p w14:paraId="026BFC86" w14:textId="6B0D43DB" w:rsidR="009A3628" w:rsidRDefault="009A3628">
      <w:pPr>
        <w:pStyle w:val="10"/>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Use cases</w:t>
      </w:r>
      <w:r>
        <w:tab/>
      </w:r>
      <w:r>
        <w:fldChar w:fldCharType="begin"/>
      </w:r>
      <w:r>
        <w:instrText xml:space="preserve"> PAGEREF _Toc168503420 \h </w:instrText>
      </w:r>
      <w:r>
        <w:fldChar w:fldCharType="separate"/>
      </w:r>
      <w:r>
        <w:t>8</w:t>
      </w:r>
      <w:r>
        <w:fldChar w:fldCharType="end"/>
      </w:r>
    </w:p>
    <w:p w14:paraId="03C35762" w14:textId="24C107EA" w:rsidR="009A3628" w:rsidRDefault="009A3628">
      <w:pPr>
        <w:pStyle w:val="21"/>
        <w:rPr>
          <w:rFonts w:asciiTheme="minorHAnsi" w:hAnsiTheme="minorHAnsi" w:cstheme="minorBidi"/>
          <w:kern w:val="2"/>
          <w:sz w:val="24"/>
          <w:szCs w:val="24"/>
          <w:lang w:eastAsia="en-GB"/>
          <w14:ligatures w14:val="standardContextual"/>
        </w:rPr>
      </w:pPr>
      <w:r>
        <w:t>5.</w:t>
      </w:r>
      <w:r>
        <w:rPr>
          <w:lang w:eastAsia="zh-CN"/>
        </w:rPr>
        <w:t>1</w:t>
      </w:r>
      <w:r>
        <w:rPr>
          <w:rFonts w:asciiTheme="minorHAnsi" w:hAnsiTheme="minorHAnsi" w:cstheme="minorBidi"/>
          <w:kern w:val="2"/>
          <w:sz w:val="24"/>
          <w:szCs w:val="24"/>
          <w:lang w:eastAsia="en-GB"/>
          <w14:ligatures w14:val="standardContextual"/>
        </w:rPr>
        <w:tab/>
      </w:r>
      <w:r>
        <w:t xml:space="preserve">Use case </w:t>
      </w:r>
      <w:r>
        <w:rPr>
          <w:lang w:eastAsia="zh-CN"/>
        </w:rPr>
        <w:t>of IMS Voice Call Using GEO Access</w:t>
      </w:r>
      <w:r>
        <w:tab/>
      </w:r>
      <w:r>
        <w:fldChar w:fldCharType="begin"/>
      </w:r>
      <w:r>
        <w:instrText xml:space="preserve"> PAGEREF _Toc168503421 \h </w:instrText>
      </w:r>
      <w:r>
        <w:fldChar w:fldCharType="separate"/>
      </w:r>
      <w:r>
        <w:t>8</w:t>
      </w:r>
      <w:r>
        <w:fldChar w:fldCharType="end"/>
      </w:r>
    </w:p>
    <w:p w14:paraId="77FBEEA4" w14:textId="56316B0B" w:rsidR="009A3628" w:rsidRDefault="009A3628">
      <w:pPr>
        <w:pStyle w:val="31"/>
        <w:rPr>
          <w:rFonts w:asciiTheme="minorHAnsi" w:hAnsiTheme="minorHAnsi" w:cstheme="minorBidi"/>
          <w:kern w:val="2"/>
          <w:sz w:val="24"/>
          <w:szCs w:val="24"/>
          <w:lang w:eastAsia="en-GB"/>
          <w14:ligatures w14:val="standardContextual"/>
        </w:rPr>
      </w:pPr>
      <w:r>
        <w:t>5.</w:t>
      </w:r>
      <w:r>
        <w:rPr>
          <w:lang w:eastAsia="zh-CN"/>
        </w:rPr>
        <w:t>1</w:t>
      </w:r>
      <w:r>
        <w:t>.1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_Toc168503422 \h </w:instrText>
      </w:r>
      <w:r>
        <w:fldChar w:fldCharType="separate"/>
      </w:r>
      <w:r>
        <w:t>8</w:t>
      </w:r>
      <w:r>
        <w:fldChar w:fldCharType="end"/>
      </w:r>
    </w:p>
    <w:p w14:paraId="16FF0893" w14:textId="50EA1CD5" w:rsidR="009A3628" w:rsidRDefault="009A3628">
      <w:pPr>
        <w:pStyle w:val="31"/>
        <w:rPr>
          <w:rFonts w:asciiTheme="minorHAnsi" w:hAnsiTheme="minorHAnsi" w:cstheme="minorBidi"/>
          <w:kern w:val="2"/>
          <w:sz w:val="24"/>
          <w:szCs w:val="24"/>
          <w:lang w:eastAsia="en-GB"/>
          <w14:ligatures w14:val="standardContextual"/>
        </w:rPr>
      </w:pPr>
      <w:r>
        <w:t>5.</w:t>
      </w:r>
      <w:r>
        <w:rPr>
          <w:lang w:eastAsia="zh-CN"/>
        </w:rPr>
        <w:t>1</w:t>
      </w:r>
      <w:r>
        <w:t>.2</w:t>
      </w:r>
      <w:r>
        <w:rPr>
          <w:rFonts w:asciiTheme="minorHAnsi" w:hAnsiTheme="minorHAnsi" w:cstheme="minorBidi"/>
          <w:kern w:val="2"/>
          <w:sz w:val="24"/>
          <w:szCs w:val="24"/>
          <w:lang w:eastAsia="en-GB"/>
          <w14:ligatures w14:val="standardContextual"/>
        </w:rPr>
        <w:tab/>
      </w:r>
      <w:r>
        <w:t>Pre-conditions</w:t>
      </w:r>
      <w:r>
        <w:tab/>
      </w:r>
      <w:r>
        <w:fldChar w:fldCharType="begin"/>
      </w:r>
      <w:r>
        <w:instrText xml:space="preserve"> PAGEREF _Toc168503423 \h </w:instrText>
      </w:r>
      <w:r>
        <w:fldChar w:fldCharType="separate"/>
      </w:r>
      <w:r>
        <w:t>9</w:t>
      </w:r>
      <w:r>
        <w:fldChar w:fldCharType="end"/>
      </w:r>
    </w:p>
    <w:p w14:paraId="50F8B576" w14:textId="437F807D" w:rsidR="009A3628" w:rsidRDefault="009A3628">
      <w:pPr>
        <w:pStyle w:val="31"/>
        <w:rPr>
          <w:rFonts w:asciiTheme="minorHAnsi" w:hAnsiTheme="minorHAnsi" w:cstheme="minorBidi"/>
          <w:kern w:val="2"/>
          <w:sz w:val="24"/>
          <w:szCs w:val="24"/>
          <w:lang w:eastAsia="en-GB"/>
          <w14:ligatures w14:val="standardContextual"/>
        </w:rPr>
      </w:pPr>
      <w:r>
        <w:t>5.</w:t>
      </w:r>
      <w:r>
        <w:rPr>
          <w:lang w:eastAsia="zh-CN"/>
        </w:rPr>
        <w:t>1</w:t>
      </w:r>
      <w:r>
        <w:t>.3</w:t>
      </w:r>
      <w:r>
        <w:rPr>
          <w:rFonts w:asciiTheme="minorHAnsi" w:hAnsiTheme="minorHAnsi" w:cstheme="minorBidi"/>
          <w:kern w:val="2"/>
          <w:sz w:val="24"/>
          <w:szCs w:val="24"/>
          <w:lang w:eastAsia="en-GB"/>
          <w14:ligatures w14:val="standardContextual"/>
        </w:rPr>
        <w:tab/>
      </w:r>
      <w:r>
        <w:t>Service Flows</w:t>
      </w:r>
      <w:r>
        <w:tab/>
      </w:r>
      <w:r>
        <w:fldChar w:fldCharType="begin"/>
      </w:r>
      <w:r>
        <w:instrText xml:space="preserve"> PAGEREF _Toc168503424 \h </w:instrText>
      </w:r>
      <w:r>
        <w:fldChar w:fldCharType="separate"/>
      </w:r>
      <w:r>
        <w:t>9</w:t>
      </w:r>
      <w:r>
        <w:fldChar w:fldCharType="end"/>
      </w:r>
    </w:p>
    <w:p w14:paraId="70564356" w14:textId="6304A849" w:rsidR="009A3628" w:rsidRDefault="009A3628">
      <w:pPr>
        <w:pStyle w:val="31"/>
        <w:rPr>
          <w:rFonts w:asciiTheme="minorHAnsi" w:hAnsiTheme="minorHAnsi" w:cstheme="minorBidi"/>
          <w:kern w:val="2"/>
          <w:sz w:val="24"/>
          <w:szCs w:val="24"/>
          <w:lang w:eastAsia="en-GB"/>
          <w14:ligatures w14:val="standardContextual"/>
        </w:rPr>
      </w:pPr>
      <w:r>
        <w:t>5.</w:t>
      </w:r>
      <w:r>
        <w:rPr>
          <w:lang w:eastAsia="zh-CN"/>
        </w:rPr>
        <w:t>1</w:t>
      </w:r>
      <w:r>
        <w:t>.4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_Toc168503425 \h </w:instrText>
      </w:r>
      <w:r>
        <w:fldChar w:fldCharType="separate"/>
      </w:r>
      <w:r>
        <w:t>10</w:t>
      </w:r>
      <w:r>
        <w:fldChar w:fldCharType="end"/>
      </w:r>
    </w:p>
    <w:p w14:paraId="3862216B" w14:textId="333C9ADC" w:rsidR="009A3628" w:rsidRDefault="009A3628">
      <w:pPr>
        <w:pStyle w:val="31"/>
        <w:rPr>
          <w:rFonts w:asciiTheme="minorHAnsi" w:hAnsiTheme="minorHAnsi" w:cstheme="minorBidi"/>
          <w:kern w:val="2"/>
          <w:sz w:val="24"/>
          <w:szCs w:val="24"/>
          <w:lang w:eastAsia="en-GB"/>
          <w14:ligatures w14:val="standardContextual"/>
        </w:rPr>
      </w:pPr>
      <w:r>
        <w:t>5.</w:t>
      </w:r>
      <w:r>
        <w:rPr>
          <w:lang w:eastAsia="zh-CN"/>
        </w:rPr>
        <w:t>1</w:t>
      </w:r>
      <w:r>
        <w:t>.5</w:t>
      </w:r>
      <w:r>
        <w:rPr>
          <w:rFonts w:asciiTheme="minorHAnsi" w:hAnsiTheme="minorHAnsi" w:cstheme="minorBidi"/>
          <w:kern w:val="2"/>
          <w:sz w:val="24"/>
          <w:szCs w:val="24"/>
          <w:lang w:eastAsia="en-GB"/>
          <w14:ligatures w14:val="standardContextual"/>
        </w:rPr>
        <w:tab/>
      </w:r>
      <w:r>
        <w:t>Existing feature partly or fully covering use case functionality</w:t>
      </w:r>
      <w:r>
        <w:tab/>
      </w:r>
      <w:r>
        <w:fldChar w:fldCharType="begin"/>
      </w:r>
      <w:r>
        <w:instrText xml:space="preserve"> PAGEREF _Toc168503426 \h </w:instrText>
      </w:r>
      <w:r>
        <w:fldChar w:fldCharType="separate"/>
      </w:r>
      <w:r>
        <w:t>10</w:t>
      </w:r>
      <w:r>
        <w:fldChar w:fldCharType="end"/>
      </w:r>
    </w:p>
    <w:p w14:paraId="27A8E45C" w14:textId="2E72D19A" w:rsidR="009A3628" w:rsidRDefault="009A3628">
      <w:pPr>
        <w:pStyle w:val="31"/>
        <w:rPr>
          <w:rFonts w:asciiTheme="minorHAnsi" w:hAnsiTheme="minorHAnsi" w:cstheme="minorBidi"/>
          <w:kern w:val="2"/>
          <w:sz w:val="24"/>
          <w:szCs w:val="24"/>
          <w:lang w:eastAsia="en-GB"/>
          <w14:ligatures w14:val="standardContextual"/>
        </w:rPr>
      </w:pPr>
      <w:r>
        <w:t>5.</w:t>
      </w:r>
      <w:r>
        <w:rPr>
          <w:lang w:eastAsia="zh-CN"/>
        </w:rPr>
        <w:t>1</w:t>
      </w:r>
      <w:r>
        <w:t>.6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_Toc168503427 \h </w:instrText>
      </w:r>
      <w:r>
        <w:fldChar w:fldCharType="separate"/>
      </w:r>
      <w:r>
        <w:t>10</w:t>
      </w:r>
      <w:r>
        <w:fldChar w:fldCharType="end"/>
      </w:r>
    </w:p>
    <w:p w14:paraId="154D52C6" w14:textId="1F4064C4" w:rsidR="009A3628" w:rsidRDefault="009A3628">
      <w:pPr>
        <w:pStyle w:val="41"/>
        <w:rPr>
          <w:rFonts w:asciiTheme="minorHAnsi" w:hAnsiTheme="minorHAnsi" w:cstheme="minorBidi"/>
          <w:kern w:val="2"/>
          <w:sz w:val="24"/>
          <w:szCs w:val="24"/>
          <w:lang w:eastAsia="en-GB"/>
          <w14:ligatures w14:val="standardContextual"/>
        </w:rPr>
      </w:pPr>
      <w:r w:rsidRPr="00FA7ED2">
        <w:rPr>
          <w:lang w:val="en-US"/>
        </w:rPr>
        <w:t>5.</w:t>
      </w:r>
      <w:r w:rsidRPr="00FA7ED2">
        <w:rPr>
          <w:lang w:val="en-US" w:eastAsia="zh-CN"/>
        </w:rPr>
        <w:t>1</w:t>
      </w:r>
      <w:r w:rsidRPr="00FA7ED2">
        <w:rPr>
          <w:lang w:val="en-US"/>
        </w:rPr>
        <w:t>.6.1</w:t>
      </w:r>
      <w:r>
        <w:rPr>
          <w:rFonts w:asciiTheme="minorHAnsi" w:hAnsiTheme="minorHAnsi" w:cstheme="minorBidi"/>
          <w:kern w:val="2"/>
          <w:sz w:val="24"/>
          <w:szCs w:val="24"/>
          <w:lang w:eastAsia="en-GB"/>
          <w14:ligatures w14:val="standardContextual"/>
        </w:rPr>
        <w:tab/>
      </w:r>
      <w:r w:rsidRPr="00FA7ED2">
        <w:rPr>
          <w:lang w:val="en-US"/>
        </w:rPr>
        <w:t>Potential Service Requirements</w:t>
      </w:r>
      <w:r>
        <w:tab/>
      </w:r>
      <w:r>
        <w:fldChar w:fldCharType="begin"/>
      </w:r>
      <w:r>
        <w:instrText xml:space="preserve"> PAGEREF _Toc168503428 \h </w:instrText>
      </w:r>
      <w:r>
        <w:fldChar w:fldCharType="separate"/>
      </w:r>
      <w:r>
        <w:t>10</w:t>
      </w:r>
      <w:r>
        <w:fldChar w:fldCharType="end"/>
      </w:r>
    </w:p>
    <w:p w14:paraId="526D35FE" w14:textId="53483FA2" w:rsidR="009A3628" w:rsidRDefault="009A3628">
      <w:pPr>
        <w:pStyle w:val="41"/>
        <w:rPr>
          <w:rFonts w:asciiTheme="minorHAnsi" w:hAnsiTheme="minorHAnsi" w:cstheme="minorBidi"/>
          <w:kern w:val="2"/>
          <w:sz w:val="24"/>
          <w:szCs w:val="24"/>
          <w:lang w:eastAsia="en-GB"/>
          <w14:ligatures w14:val="standardContextual"/>
        </w:rPr>
      </w:pPr>
      <w:r w:rsidRPr="00FA7ED2">
        <w:rPr>
          <w:lang w:val="en-US"/>
        </w:rPr>
        <w:t>5.</w:t>
      </w:r>
      <w:r w:rsidRPr="00FA7ED2">
        <w:rPr>
          <w:lang w:val="en-US" w:eastAsia="zh-CN"/>
        </w:rPr>
        <w:t>1</w:t>
      </w:r>
      <w:r w:rsidRPr="00FA7ED2">
        <w:rPr>
          <w:lang w:val="en-US"/>
        </w:rPr>
        <w:t xml:space="preserve">.6.2 </w:t>
      </w:r>
      <w:r>
        <w:rPr>
          <w:rFonts w:asciiTheme="minorHAnsi" w:hAnsiTheme="minorHAnsi" w:cstheme="minorBidi"/>
          <w:kern w:val="2"/>
          <w:sz w:val="24"/>
          <w:szCs w:val="24"/>
          <w:lang w:eastAsia="en-GB"/>
          <w14:ligatures w14:val="standardContextual"/>
        </w:rPr>
        <w:tab/>
      </w:r>
      <w:r w:rsidRPr="00FA7ED2">
        <w:rPr>
          <w:lang w:val="en-US"/>
        </w:rPr>
        <w:t>Potential KPI Requirements</w:t>
      </w:r>
      <w:r>
        <w:tab/>
      </w:r>
      <w:r>
        <w:fldChar w:fldCharType="begin"/>
      </w:r>
      <w:r>
        <w:instrText xml:space="preserve"> PAGEREF _Toc168503429 \h </w:instrText>
      </w:r>
      <w:r>
        <w:fldChar w:fldCharType="separate"/>
      </w:r>
      <w:r>
        <w:t>10</w:t>
      </w:r>
      <w:r>
        <w:fldChar w:fldCharType="end"/>
      </w:r>
    </w:p>
    <w:p w14:paraId="42BD36BA" w14:textId="00426353" w:rsidR="009A3628" w:rsidRDefault="009A3628">
      <w:pPr>
        <w:pStyle w:val="21"/>
        <w:rPr>
          <w:rFonts w:asciiTheme="minorHAnsi" w:hAnsiTheme="minorHAnsi" w:cstheme="minorBidi"/>
          <w:kern w:val="2"/>
          <w:sz w:val="24"/>
          <w:szCs w:val="24"/>
          <w:lang w:eastAsia="en-GB"/>
          <w14:ligatures w14:val="standardContextual"/>
        </w:rPr>
      </w:pPr>
      <w:r>
        <w:rPr>
          <w:lang w:eastAsia="zh-CN"/>
        </w:rPr>
        <w:t>5</w:t>
      </w:r>
      <w:r>
        <w:t>.</w:t>
      </w:r>
      <w:r>
        <w:rPr>
          <w:lang w:eastAsia="zh-CN"/>
        </w:rPr>
        <w:t>2</w:t>
      </w:r>
      <w:r>
        <w:rPr>
          <w:rFonts w:asciiTheme="minorHAnsi" w:hAnsiTheme="minorHAnsi" w:cstheme="minorBidi"/>
          <w:kern w:val="2"/>
          <w:sz w:val="24"/>
          <w:szCs w:val="24"/>
          <w:lang w:eastAsia="en-GB"/>
          <w14:ligatures w14:val="standardContextual"/>
        </w:rPr>
        <w:tab/>
      </w:r>
      <w:r>
        <w:t>Use case on Resilient Notification</w:t>
      </w:r>
      <w:r>
        <w:tab/>
      </w:r>
      <w:r>
        <w:fldChar w:fldCharType="begin"/>
      </w:r>
      <w:r>
        <w:instrText xml:space="preserve"> PAGEREF _Toc168503430 \h </w:instrText>
      </w:r>
      <w:r>
        <w:fldChar w:fldCharType="separate"/>
      </w:r>
      <w:r>
        <w:t>10</w:t>
      </w:r>
      <w:r>
        <w:fldChar w:fldCharType="end"/>
      </w:r>
    </w:p>
    <w:p w14:paraId="6FE95529" w14:textId="0B71CCF1" w:rsidR="009A3628" w:rsidRDefault="009A3628">
      <w:pPr>
        <w:pStyle w:val="31"/>
        <w:rPr>
          <w:rFonts w:asciiTheme="minorHAnsi" w:hAnsiTheme="minorHAnsi" w:cstheme="minorBidi"/>
          <w:kern w:val="2"/>
          <w:sz w:val="24"/>
          <w:szCs w:val="24"/>
          <w:lang w:eastAsia="en-GB"/>
          <w14:ligatures w14:val="standardContextual"/>
        </w:rPr>
      </w:pPr>
      <w:r>
        <w:rPr>
          <w:lang w:eastAsia="zh-CN"/>
        </w:rPr>
        <w:t>5</w:t>
      </w:r>
      <w:r>
        <w:t>.</w:t>
      </w:r>
      <w:r>
        <w:rPr>
          <w:lang w:eastAsia="zh-CN"/>
        </w:rPr>
        <w:t>2</w:t>
      </w:r>
      <w:r>
        <w:t>.1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_Toc168503431 \h </w:instrText>
      </w:r>
      <w:r>
        <w:fldChar w:fldCharType="separate"/>
      </w:r>
      <w:r>
        <w:t>10</w:t>
      </w:r>
      <w:r>
        <w:fldChar w:fldCharType="end"/>
      </w:r>
    </w:p>
    <w:p w14:paraId="6574ECB2" w14:textId="057A2054" w:rsidR="009A3628" w:rsidRDefault="009A3628">
      <w:pPr>
        <w:pStyle w:val="31"/>
        <w:rPr>
          <w:rFonts w:asciiTheme="minorHAnsi" w:hAnsiTheme="minorHAnsi" w:cstheme="minorBidi"/>
          <w:kern w:val="2"/>
          <w:sz w:val="24"/>
          <w:szCs w:val="24"/>
          <w:lang w:eastAsia="en-GB"/>
          <w14:ligatures w14:val="standardContextual"/>
        </w:rPr>
      </w:pPr>
      <w:r>
        <w:rPr>
          <w:lang w:eastAsia="zh-CN"/>
        </w:rPr>
        <w:t>5</w:t>
      </w:r>
      <w:r>
        <w:t>.</w:t>
      </w:r>
      <w:r>
        <w:rPr>
          <w:lang w:eastAsia="zh-CN"/>
        </w:rPr>
        <w:t>2</w:t>
      </w:r>
      <w:r>
        <w:t>.2</w:t>
      </w:r>
      <w:r>
        <w:rPr>
          <w:rFonts w:asciiTheme="minorHAnsi" w:hAnsiTheme="minorHAnsi" w:cstheme="minorBidi"/>
          <w:kern w:val="2"/>
          <w:sz w:val="24"/>
          <w:szCs w:val="24"/>
          <w:lang w:eastAsia="en-GB"/>
          <w14:ligatures w14:val="standardContextual"/>
        </w:rPr>
        <w:tab/>
      </w:r>
      <w:r>
        <w:t>Pre-conditions</w:t>
      </w:r>
      <w:r>
        <w:tab/>
      </w:r>
      <w:r>
        <w:fldChar w:fldCharType="begin"/>
      </w:r>
      <w:r>
        <w:instrText xml:space="preserve"> PAGEREF _Toc168503432 \h </w:instrText>
      </w:r>
      <w:r>
        <w:fldChar w:fldCharType="separate"/>
      </w:r>
      <w:r>
        <w:t>11</w:t>
      </w:r>
      <w:r>
        <w:fldChar w:fldCharType="end"/>
      </w:r>
    </w:p>
    <w:p w14:paraId="51A94A98" w14:textId="200207CF" w:rsidR="009A3628" w:rsidRDefault="009A3628">
      <w:pPr>
        <w:pStyle w:val="31"/>
        <w:rPr>
          <w:rFonts w:asciiTheme="minorHAnsi" w:hAnsiTheme="minorHAnsi" w:cstheme="minorBidi"/>
          <w:kern w:val="2"/>
          <w:sz w:val="24"/>
          <w:szCs w:val="24"/>
          <w:lang w:eastAsia="en-GB"/>
          <w14:ligatures w14:val="standardContextual"/>
        </w:rPr>
      </w:pPr>
      <w:r>
        <w:rPr>
          <w:lang w:eastAsia="zh-CN"/>
        </w:rPr>
        <w:t>5</w:t>
      </w:r>
      <w:r>
        <w:t>.</w:t>
      </w:r>
      <w:r>
        <w:rPr>
          <w:lang w:eastAsia="zh-CN"/>
        </w:rPr>
        <w:t>2</w:t>
      </w:r>
      <w:r>
        <w:t>.3</w:t>
      </w:r>
      <w:r>
        <w:rPr>
          <w:rFonts w:asciiTheme="minorHAnsi" w:hAnsiTheme="minorHAnsi" w:cstheme="minorBidi"/>
          <w:kern w:val="2"/>
          <w:sz w:val="24"/>
          <w:szCs w:val="24"/>
          <w:lang w:eastAsia="en-GB"/>
          <w14:ligatures w14:val="standardContextual"/>
        </w:rPr>
        <w:tab/>
      </w:r>
      <w:r>
        <w:t>Service Flows</w:t>
      </w:r>
      <w:r>
        <w:tab/>
      </w:r>
      <w:r>
        <w:fldChar w:fldCharType="begin"/>
      </w:r>
      <w:r>
        <w:instrText xml:space="preserve"> PAGEREF _Toc168503433 \h </w:instrText>
      </w:r>
      <w:r>
        <w:fldChar w:fldCharType="separate"/>
      </w:r>
      <w:r>
        <w:t>11</w:t>
      </w:r>
      <w:r>
        <w:fldChar w:fldCharType="end"/>
      </w:r>
    </w:p>
    <w:p w14:paraId="669F9291" w14:textId="3E757A29" w:rsidR="009A3628" w:rsidRDefault="009A3628">
      <w:pPr>
        <w:pStyle w:val="31"/>
        <w:rPr>
          <w:rFonts w:asciiTheme="minorHAnsi" w:hAnsiTheme="minorHAnsi" w:cstheme="minorBidi"/>
          <w:kern w:val="2"/>
          <w:sz w:val="24"/>
          <w:szCs w:val="24"/>
          <w:lang w:eastAsia="en-GB"/>
          <w14:ligatures w14:val="standardContextual"/>
        </w:rPr>
      </w:pPr>
      <w:r>
        <w:rPr>
          <w:lang w:eastAsia="zh-CN"/>
        </w:rPr>
        <w:t>5</w:t>
      </w:r>
      <w:r>
        <w:t>.</w:t>
      </w:r>
      <w:r>
        <w:rPr>
          <w:lang w:eastAsia="zh-CN"/>
        </w:rPr>
        <w:t>2</w:t>
      </w:r>
      <w:r>
        <w:t>.4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_Toc168503434 \h </w:instrText>
      </w:r>
      <w:r>
        <w:fldChar w:fldCharType="separate"/>
      </w:r>
      <w:r>
        <w:t>11</w:t>
      </w:r>
      <w:r>
        <w:fldChar w:fldCharType="end"/>
      </w:r>
    </w:p>
    <w:p w14:paraId="12C6AD5B" w14:textId="65ECF6B2" w:rsidR="009A3628" w:rsidRDefault="009A3628">
      <w:pPr>
        <w:pStyle w:val="31"/>
        <w:rPr>
          <w:rFonts w:asciiTheme="minorHAnsi" w:hAnsiTheme="minorHAnsi" w:cstheme="minorBidi"/>
          <w:kern w:val="2"/>
          <w:sz w:val="24"/>
          <w:szCs w:val="24"/>
          <w:lang w:eastAsia="en-GB"/>
          <w14:ligatures w14:val="standardContextual"/>
        </w:rPr>
      </w:pPr>
      <w:r>
        <w:rPr>
          <w:lang w:eastAsia="zh-CN"/>
        </w:rPr>
        <w:t>5</w:t>
      </w:r>
      <w:r>
        <w:t>.</w:t>
      </w:r>
      <w:r>
        <w:rPr>
          <w:lang w:eastAsia="zh-CN"/>
        </w:rPr>
        <w:t>2</w:t>
      </w:r>
      <w:r>
        <w:t>.5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_Toc168503435 \h </w:instrText>
      </w:r>
      <w:r>
        <w:fldChar w:fldCharType="separate"/>
      </w:r>
      <w:r>
        <w:t>11</w:t>
      </w:r>
      <w:r>
        <w:fldChar w:fldCharType="end"/>
      </w:r>
    </w:p>
    <w:p w14:paraId="6AF52604" w14:textId="6B76C936" w:rsidR="009A3628" w:rsidRDefault="009A3628">
      <w:pPr>
        <w:pStyle w:val="31"/>
        <w:rPr>
          <w:rFonts w:asciiTheme="minorHAnsi" w:hAnsiTheme="minorHAnsi" w:cstheme="minorBidi"/>
          <w:kern w:val="2"/>
          <w:sz w:val="24"/>
          <w:szCs w:val="24"/>
          <w:lang w:eastAsia="en-GB"/>
          <w14:ligatures w14:val="standardContextual"/>
        </w:rPr>
      </w:pPr>
      <w:r>
        <w:rPr>
          <w:lang w:eastAsia="zh-CN"/>
        </w:rPr>
        <w:t>5</w:t>
      </w:r>
      <w:r>
        <w:t>.</w:t>
      </w:r>
      <w:r>
        <w:rPr>
          <w:lang w:eastAsia="zh-CN"/>
        </w:rPr>
        <w:t>2</w:t>
      </w:r>
      <w:r>
        <w:t>.6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_Toc168503436 \h </w:instrText>
      </w:r>
      <w:r>
        <w:fldChar w:fldCharType="separate"/>
      </w:r>
      <w:r>
        <w:t>11</w:t>
      </w:r>
      <w:r>
        <w:fldChar w:fldCharType="end"/>
      </w:r>
    </w:p>
    <w:p w14:paraId="59C05CDD" w14:textId="6DEA58CF" w:rsidR="009A3628" w:rsidRDefault="009A3628">
      <w:pPr>
        <w:pStyle w:val="21"/>
        <w:rPr>
          <w:rFonts w:asciiTheme="minorHAnsi" w:hAnsiTheme="minorHAnsi" w:cstheme="minorBidi"/>
          <w:kern w:val="2"/>
          <w:sz w:val="24"/>
          <w:szCs w:val="24"/>
          <w:lang w:eastAsia="en-GB"/>
          <w14:ligatures w14:val="standardContextual"/>
        </w:rPr>
      </w:pPr>
      <w:r>
        <w:t>5.</w:t>
      </w:r>
      <w:r>
        <w:rPr>
          <w:lang w:eastAsia="zh-CN"/>
        </w:rPr>
        <w:t>3</w:t>
      </w:r>
      <w:r>
        <w:rPr>
          <w:rFonts w:asciiTheme="minorHAnsi" w:hAnsiTheme="minorHAnsi" w:cstheme="minorBidi"/>
          <w:kern w:val="2"/>
          <w:sz w:val="24"/>
          <w:szCs w:val="24"/>
          <w:lang w:eastAsia="en-GB"/>
          <w14:ligatures w14:val="standardContextual"/>
        </w:rPr>
        <w:tab/>
      </w:r>
      <w:r>
        <w:t>Use case on Satellite Communication with Resilient Operation Mode for Public Safety</w:t>
      </w:r>
      <w:r>
        <w:tab/>
      </w:r>
      <w:r>
        <w:fldChar w:fldCharType="begin"/>
      </w:r>
      <w:r>
        <w:instrText xml:space="preserve"> PAGEREF _Toc168503437 \h </w:instrText>
      </w:r>
      <w:r>
        <w:fldChar w:fldCharType="separate"/>
      </w:r>
      <w:r>
        <w:t>12</w:t>
      </w:r>
      <w:r>
        <w:fldChar w:fldCharType="end"/>
      </w:r>
    </w:p>
    <w:p w14:paraId="43B77C67" w14:textId="241C9E85" w:rsidR="009A3628" w:rsidRDefault="009A3628">
      <w:pPr>
        <w:pStyle w:val="31"/>
        <w:rPr>
          <w:rFonts w:asciiTheme="minorHAnsi" w:hAnsiTheme="minorHAnsi" w:cstheme="minorBidi"/>
          <w:kern w:val="2"/>
          <w:sz w:val="24"/>
          <w:szCs w:val="24"/>
          <w:lang w:eastAsia="en-GB"/>
          <w14:ligatures w14:val="standardContextual"/>
        </w:rPr>
      </w:pPr>
      <w:r>
        <w:t>5.</w:t>
      </w:r>
      <w:r>
        <w:rPr>
          <w:lang w:eastAsia="zh-CN"/>
        </w:rPr>
        <w:t>3</w:t>
      </w:r>
      <w:r>
        <w:t>.1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_Toc168503438 \h </w:instrText>
      </w:r>
      <w:r>
        <w:fldChar w:fldCharType="separate"/>
      </w:r>
      <w:r>
        <w:t>12</w:t>
      </w:r>
      <w:r>
        <w:fldChar w:fldCharType="end"/>
      </w:r>
    </w:p>
    <w:p w14:paraId="712C4765" w14:textId="2EF731EC" w:rsidR="009A3628" w:rsidRDefault="009A3628">
      <w:pPr>
        <w:pStyle w:val="31"/>
        <w:rPr>
          <w:rFonts w:asciiTheme="minorHAnsi" w:hAnsiTheme="minorHAnsi" w:cstheme="minorBidi"/>
          <w:kern w:val="2"/>
          <w:sz w:val="24"/>
          <w:szCs w:val="24"/>
          <w:lang w:eastAsia="en-GB"/>
          <w14:ligatures w14:val="standardContextual"/>
        </w:rPr>
      </w:pPr>
      <w:r>
        <w:t>5.</w:t>
      </w:r>
      <w:r>
        <w:rPr>
          <w:lang w:eastAsia="zh-CN"/>
        </w:rPr>
        <w:t>3</w:t>
      </w:r>
      <w:r>
        <w:t>.2</w:t>
      </w:r>
      <w:r>
        <w:rPr>
          <w:rFonts w:asciiTheme="minorHAnsi" w:hAnsiTheme="minorHAnsi" w:cstheme="minorBidi"/>
          <w:kern w:val="2"/>
          <w:sz w:val="24"/>
          <w:szCs w:val="24"/>
          <w:lang w:eastAsia="en-GB"/>
          <w14:ligatures w14:val="standardContextual"/>
        </w:rPr>
        <w:tab/>
      </w:r>
      <w:r>
        <w:t>Pre-conditions</w:t>
      </w:r>
      <w:r>
        <w:tab/>
      </w:r>
      <w:r>
        <w:fldChar w:fldCharType="begin"/>
      </w:r>
      <w:r>
        <w:instrText xml:space="preserve"> PAGEREF _Toc168503439 \h </w:instrText>
      </w:r>
      <w:r>
        <w:fldChar w:fldCharType="separate"/>
      </w:r>
      <w:r>
        <w:t>12</w:t>
      </w:r>
      <w:r>
        <w:fldChar w:fldCharType="end"/>
      </w:r>
    </w:p>
    <w:p w14:paraId="4ABBCE93" w14:textId="319B6B63" w:rsidR="009A3628" w:rsidRDefault="009A3628">
      <w:pPr>
        <w:pStyle w:val="31"/>
        <w:rPr>
          <w:rFonts w:asciiTheme="minorHAnsi" w:hAnsiTheme="minorHAnsi" w:cstheme="minorBidi"/>
          <w:kern w:val="2"/>
          <w:sz w:val="24"/>
          <w:szCs w:val="24"/>
          <w:lang w:eastAsia="en-GB"/>
          <w14:ligatures w14:val="standardContextual"/>
        </w:rPr>
      </w:pPr>
      <w:r>
        <w:t>5.</w:t>
      </w:r>
      <w:r>
        <w:rPr>
          <w:lang w:eastAsia="zh-CN"/>
        </w:rPr>
        <w:t>3</w:t>
      </w:r>
      <w:r>
        <w:t>.3</w:t>
      </w:r>
      <w:r>
        <w:rPr>
          <w:rFonts w:asciiTheme="minorHAnsi" w:hAnsiTheme="minorHAnsi" w:cstheme="minorBidi"/>
          <w:kern w:val="2"/>
          <w:sz w:val="24"/>
          <w:szCs w:val="24"/>
          <w:lang w:eastAsia="en-GB"/>
          <w14:ligatures w14:val="standardContextual"/>
        </w:rPr>
        <w:tab/>
      </w:r>
      <w:r>
        <w:t>Service Flows</w:t>
      </w:r>
      <w:r>
        <w:tab/>
      </w:r>
      <w:r>
        <w:fldChar w:fldCharType="begin"/>
      </w:r>
      <w:r>
        <w:instrText xml:space="preserve"> PAGEREF _Toc168503440 \h </w:instrText>
      </w:r>
      <w:r>
        <w:fldChar w:fldCharType="separate"/>
      </w:r>
      <w:r>
        <w:t>12</w:t>
      </w:r>
      <w:r>
        <w:fldChar w:fldCharType="end"/>
      </w:r>
    </w:p>
    <w:p w14:paraId="21F0B200" w14:textId="0BE2861E" w:rsidR="009A3628" w:rsidRDefault="009A3628">
      <w:pPr>
        <w:pStyle w:val="31"/>
        <w:rPr>
          <w:rFonts w:asciiTheme="minorHAnsi" w:hAnsiTheme="minorHAnsi" w:cstheme="minorBidi"/>
          <w:kern w:val="2"/>
          <w:sz w:val="24"/>
          <w:szCs w:val="24"/>
          <w:lang w:eastAsia="en-GB"/>
          <w14:ligatures w14:val="standardContextual"/>
        </w:rPr>
      </w:pPr>
      <w:r>
        <w:t>5.</w:t>
      </w:r>
      <w:r>
        <w:rPr>
          <w:lang w:eastAsia="zh-CN"/>
        </w:rPr>
        <w:t>3</w:t>
      </w:r>
      <w:r>
        <w:t>.4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_Toc168503441 \h </w:instrText>
      </w:r>
      <w:r>
        <w:fldChar w:fldCharType="separate"/>
      </w:r>
      <w:r>
        <w:t>13</w:t>
      </w:r>
      <w:r>
        <w:fldChar w:fldCharType="end"/>
      </w:r>
    </w:p>
    <w:p w14:paraId="29E96040" w14:textId="407214B6" w:rsidR="009A3628" w:rsidRDefault="009A3628">
      <w:pPr>
        <w:pStyle w:val="31"/>
        <w:rPr>
          <w:rFonts w:asciiTheme="minorHAnsi" w:hAnsiTheme="minorHAnsi" w:cstheme="minorBidi"/>
          <w:kern w:val="2"/>
          <w:sz w:val="24"/>
          <w:szCs w:val="24"/>
          <w:lang w:eastAsia="en-GB"/>
          <w14:ligatures w14:val="standardContextual"/>
        </w:rPr>
      </w:pPr>
      <w:r>
        <w:t>5.</w:t>
      </w:r>
      <w:r>
        <w:rPr>
          <w:lang w:eastAsia="zh-CN"/>
        </w:rPr>
        <w:t>3</w:t>
      </w:r>
      <w:r>
        <w:t>.5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_Toc168503442 \h </w:instrText>
      </w:r>
      <w:r>
        <w:fldChar w:fldCharType="separate"/>
      </w:r>
      <w:r>
        <w:t>13</w:t>
      </w:r>
      <w:r>
        <w:fldChar w:fldCharType="end"/>
      </w:r>
    </w:p>
    <w:p w14:paraId="791E3E34" w14:textId="3536AA73" w:rsidR="009A3628" w:rsidRDefault="009A3628">
      <w:pPr>
        <w:pStyle w:val="31"/>
        <w:rPr>
          <w:rFonts w:asciiTheme="minorHAnsi" w:hAnsiTheme="minorHAnsi" w:cstheme="minorBidi"/>
          <w:kern w:val="2"/>
          <w:sz w:val="24"/>
          <w:szCs w:val="24"/>
          <w:lang w:eastAsia="en-GB"/>
          <w14:ligatures w14:val="standardContextual"/>
        </w:rPr>
      </w:pPr>
      <w:r>
        <w:t>5.</w:t>
      </w:r>
      <w:r>
        <w:rPr>
          <w:lang w:eastAsia="zh-CN"/>
        </w:rPr>
        <w:t>3</w:t>
      </w:r>
      <w:r>
        <w:t>.6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_Toc168503443 \h </w:instrText>
      </w:r>
      <w:r>
        <w:fldChar w:fldCharType="separate"/>
      </w:r>
      <w:r>
        <w:t>13</w:t>
      </w:r>
      <w:r>
        <w:fldChar w:fldCharType="end"/>
      </w:r>
    </w:p>
    <w:p w14:paraId="1845519F" w14:textId="6864B6F8" w:rsidR="009A3628" w:rsidRDefault="009A3628">
      <w:pPr>
        <w:pStyle w:val="21"/>
        <w:rPr>
          <w:rFonts w:asciiTheme="minorHAnsi" w:hAnsiTheme="minorHAnsi" w:cstheme="minorBidi"/>
          <w:kern w:val="2"/>
          <w:sz w:val="24"/>
          <w:szCs w:val="24"/>
          <w:lang w:eastAsia="en-GB"/>
          <w14:ligatures w14:val="standardContextual"/>
        </w:rPr>
      </w:pPr>
      <w:r>
        <w:rPr>
          <w:lang w:eastAsia="zh-CN"/>
        </w:rPr>
        <w:t>5</w:t>
      </w:r>
      <w:r>
        <w:t>.4</w:t>
      </w:r>
      <w:r>
        <w:rPr>
          <w:rFonts w:asciiTheme="minorHAnsi" w:hAnsiTheme="minorHAnsi" w:cstheme="minorBidi"/>
          <w:kern w:val="2"/>
          <w:sz w:val="24"/>
          <w:szCs w:val="24"/>
          <w:lang w:eastAsia="en-GB"/>
          <w14:ligatures w14:val="standardContextual"/>
        </w:rPr>
        <w:tab/>
      </w:r>
      <w:r>
        <w:t>Use case on service continuity through multi-orbit satellite access</w:t>
      </w:r>
      <w:r>
        <w:tab/>
      </w:r>
      <w:r>
        <w:fldChar w:fldCharType="begin"/>
      </w:r>
      <w:r>
        <w:instrText xml:space="preserve"> PAGEREF _Toc168503444 \h </w:instrText>
      </w:r>
      <w:r>
        <w:fldChar w:fldCharType="separate"/>
      </w:r>
      <w:r>
        <w:t>13</w:t>
      </w:r>
      <w:r>
        <w:fldChar w:fldCharType="end"/>
      </w:r>
    </w:p>
    <w:p w14:paraId="3658F6A3" w14:textId="3D9834E1" w:rsidR="009A3628" w:rsidRDefault="009A3628">
      <w:pPr>
        <w:pStyle w:val="31"/>
        <w:rPr>
          <w:rFonts w:asciiTheme="minorHAnsi" w:hAnsiTheme="minorHAnsi" w:cstheme="minorBidi"/>
          <w:kern w:val="2"/>
          <w:sz w:val="24"/>
          <w:szCs w:val="24"/>
          <w:lang w:eastAsia="en-GB"/>
          <w14:ligatures w14:val="standardContextual"/>
        </w:rPr>
      </w:pPr>
      <w:r w:rsidRPr="00FA7ED2">
        <w:rPr>
          <w:lang w:val="en-US" w:eastAsia="zh-CN"/>
        </w:rPr>
        <w:t>5</w:t>
      </w:r>
      <w:r w:rsidRPr="00FA7ED2">
        <w:rPr>
          <w:lang w:val="en-US"/>
        </w:rPr>
        <w:t>.4.1</w:t>
      </w:r>
      <w:r>
        <w:rPr>
          <w:rFonts w:asciiTheme="minorHAnsi" w:hAnsiTheme="minorHAnsi" w:cstheme="minorBidi"/>
          <w:kern w:val="2"/>
          <w:sz w:val="24"/>
          <w:szCs w:val="24"/>
          <w:lang w:eastAsia="en-GB"/>
          <w14:ligatures w14:val="standardContextual"/>
        </w:rPr>
        <w:tab/>
      </w:r>
      <w:r w:rsidRPr="00FA7ED2">
        <w:rPr>
          <w:lang w:val="en-US"/>
        </w:rPr>
        <w:t>Description</w:t>
      </w:r>
      <w:r>
        <w:tab/>
      </w:r>
      <w:r>
        <w:fldChar w:fldCharType="begin"/>
      </w:r>
      <w:r>
        <w:instrText xml:space="preserve"> PAGEREF _Toc168503445 \h </w:instrText>
      </w:r>
      <w:r>
        <w:fldChar w:fldCharType="separate"/>
      </w:r>
      <w:r>
        <w:t>13</w:t>
      </w:r>
      <w:r>
        <w:fldChar w:fldCharType="end"/>
      </w:r>
    </w:p>
    <w:p w14:paraId="0DFA95B2" w14:textId="2CB4A59E" w:rsidR="009A3628" w:rsidRDefault="009A3628">
      <w:pPr>
        <w:pStyle w:val="31"/>
        <w:rPr>
          <w:rFonts w:asciiTheme="minorHAnsi" w:hAnsiTheme="minorHAnsi" w:cstheme="minorBidi"/>
          <w:kern w:val="2"/>
          <w:sz w:val="24"/>
          <w:szCs w:val="24"/>
          <w:lang w:eastAsia="en-GB"/>
          <w14:ligatures w14:val="standardContextual"/>
        </w:rPr>
      </w:pPr>
      <w:r w:rsidRPr="00FA7ED2">
        <w:rPr>
          <w:lang w:val="en-US" w:eastAsia="zh-CN"/>
        </w:rPr>
        <w:t>5</w:t>
      </w:r>
      <w:r w:rsidRPr="00FA7ED2">
        <w:rPr>
          <w:lang w:val="en-US"/>
        </w:rPr>
        <w:t>.4.2</w:t>
      </w:r>
      <w:r>
        <w:rPr>
          <w:rFonts w:asciiTheme="minorHAnsi" w:hAnsiTheme="minorHAnsi" w:cstheme="minorBidi"/>
          <w:kern w:val="2"/>
          <w:sz w:val="24"/>
          <w:szCs w:val="24"/>
          <w:lang w:eastAsia="en-GB"/>
          <w14:ligatures w14:val="standardContextual"/>
        </w:rPr>
        <w:tab/>
      </w:r>
      <w:r w:rsidRPr="00FA7ED2">
        <w:rPr>
          <w:lang w:val="en-US"/>
        </w:rPr>
        <w:t>Pre-conditions</w:t>
      </w:r>
      <w:r>
        <w:tab/>
      </w:r>
      <w:r>
        <w:fldChar w:fldCharType="begin"/>
      </w:r>
      <w:r>
        <w:instrText xml:space="preserve"> PAGEREF _Toc168503446 \h </w:instrText>
      </w:r>
      <w:r>
        <w:fldChar w:fldCharType="separate"/>
      </w:r>
      <w:r>
        <w:t>13</w:t>
      </w:r>
      <w:r>
        <w:fldChar w:fldCharType="end"/>
      </w:r>
    </w:p>
    <w:p w14:paraId="614D9645" w14:textId="3C650274" w:rsidR="009A3628" w:rsidRDefault="009A3628">
      <w:pPr>
        <w:pStyle w:val="31"/>
        <w:rPr>
          <w:rFonts w:asciiTheme="minorHAnsi" w:hAnsiTheme="minorHAnsi" w:cstheme="minorBidi"/>
          <w:kern w:val="2"/>
          <w:sz w:val="24"/>
          <w:szCs w:val="24"/>
          <w:lang w:eastAsia="en-GB"/>
          <w14:ligatures w14:val="standardContextual"/>
        </w:rPr>
      </w:pPr>
      <w:r w:rsidRPr="009758D8">
        <w:rPr>
          <w:lang w:val="en-US" w:eastAsia="zh-CN"/>
        </w:rPr>
        <w:t>5.4.3</w:t>
      </w:r>
      <w:r>
        <w:rPr>
          <w:rFonts w:asciiTheme="minorHAnsi" w:hAnsiTheme="minorHAnsi" w:cstheme="minorBidi"/>
          <w:kern w:val="2"/>
          <w:sz w:val="24"/>
          <w:szCs w:val="24"/>
          <w:lang w:eastAsia="en-GB"/>
          <w14:ligatures w14:val="standardContextual"/>
        </w:rPr>
        <w:tab/>
      </w:r>
      <w:r w:rsidRPr="009758D8">
        <w:rPr>
          <w:lang w:val="en-US" w:eastAsia="zh-CN"/>
        </w:rPr>
        <w:t>Service Flows</w:t>
      </w:r>
      <w:r>
        <w:tab/>
      </w:r>
      <w:r>
        <w:fldChar w:fldCharType="begin"/>
      </w:r>
      <w:r>
        <w:instrText xml:space="preserve"> PAGEREF _Toc168503447 \h </w:instrText>
      </w:r>
      <w:r>
        <w:fldChar w:fldCharType="separate"/>
      </w:r>
      <w:r>
        <w:t>14</w:t>
      </w:r>
      <w:r>
        <w:fldChar w:fldCharType="end"/>
      </w:r>
    </w:p>
    <w:p w14:paraId="788AAF47" w14:textId="36982A39" w:rsidR="009A3628" w:rsidRDefault="009A3628">
      <w:pPr>
        <w:pStyle w:val="31"/>
        <w:rPr>
          <w:rFonts w:asciiTheme="minorHAnsi" w:hAnsiTheme="minorHAnsi" w:cstheme="minorBidi"/>
          <w:kern w:val="2"/>
          <w:sz w:val="24"/>
          <w:szCs w:val="24"/>
          <w:lang w:eastAsia="en-GB"/>
          <w14:ligatures w14:val="standardContextual"/>
        </w:rPr>
      </w:pPr>
      <w:r w:rsidRPr="00FA7ED2">
        <w:rPr>
          <w:lang w:val="en-US" w:eastAsia="zh-CN"/>
        </w:rPr>
        <w:t>5.4.4</w:t>
      </w:r>
      <w:r>
        <w:rPr>
          <w:rFonts w:asciiTheme="minorHAnsi" w:hAnsiTheme="minorHAnsi" w:cstheme="minorBidi"/>
          <w:kern w:val="2"/>
          <w:sz w:val="24"/>
          <w:szCs w:val="24"/>
          <w:lang w:eastAsia="en-GB"/>
          <w14:ligatures w14:val="standardContextual"/>
        </w:rPr>
        <w:tab/>
      </w:r>
      <w:r w:rsidRPr="00FA7ED2">
        <w:rPr>
          <w:lang w:val="en-US" w:eastAsia="zh-CN"/>
        </w:rPr>
        <w:t>Post-conditions</w:t>
      </w:r>
      <w:r>
        <w:tab/>
      </w:r>
      <w:r>
        <w:fldChar w:fldCharType="begin"/>
      </w:r>
      <w:r>
        <w:instrText xml:space="preserve"> PAGEREF _Toc168503448 \h </w:instrText>
      </w:r>
      <w:r>
        <w:fldChar w:fldCharType="separate"/>
      </w:r>
      <w:r>
        <w:t>14</w:t>
      </w:r>
      <w:r>
        <w:fldChar w:fldCharType="end"/>
      </w:r>
    </w:p>
    <w:p w14:paraId="7B732B4E" w14:textId="53156709" w:rsidR="009A3628" w:rsidRDefault="009A3628">
      <w:pPr>
        <w:pStyle w:val="31"/>
        <w:rPr>
          <w:rFonts w:asciiTheme="minorHAnsi" w:hAnsiTheme="minorHAnsi" w:cstheme="minorBidi"/>
          <w:kern w:val="2"/>
          <w:sz w:val="24"/>
          <w:szCs w:val="24"/>
          <w:lang w:eastAsia="en-GB"/>
          <w14:ligatures w14:val="standardContextual"/>
        </w:rPr>
      </w:pPr>
      <w:r w:rsidRPr="00FA7ED2">
        <w:rPr>
          <w:lang w:val="en-US" w:eastAsia="zh-CN"/>
        </w:rPr>
        <w:t>5.4.5</w:t>
      </w:r>
      <w:r>
        <w:rPr>
          <w:rFonts w:asciiTheme="minorHAnsi" w:hAnsiTheme="minorHAnsi" w:cstheme="minorBidi"/>
          <w:kern w:val="2"/>
          <w:sz w:val="24"/>
          <w:szCs w:val="24"/>
          <w:lang w:eastAsia="en-GB"/>
          <w14:ligatures w14:val="standardContextual"/>
        </w:rPr>
        <w:tab/>
      </w:r>
      <w:r w:rsidRPr="00FA7ED2">
        <w:rPr>
          <w:lang w:val="en-US" w:eastAsia="zh-CN"/>
        </w:rPr>
        <w:t>Existing features partly or fully covering the use case functionality</w:t>
      </w:r>
      <w:r>
        <w:tab/>
      </w:r>
      <w:r>
        <w:fldChar w:fldCharType="begin"/>
      </w:r>
      <w:r>
        <w:instrText xml:space="preserve"> PAGEREF _Toc168503449 \h </w:instrText>
      </w:r>
      <w:r>
        <w:fldChar w:fldCharType="separate"/>
      </w:r>
      <w:r>
        <w:t>14</w:t>
      </w:r>
      <w:r>
        <w:fldChar w:fldCharType="end"/>
      </w:r>
    </w:p>
    <w:p w14:paraId="0C513A90" w14:textId="72463B24" w:rsidR="009A3628" w:rsidRDefault="009A3628">
      <w:pPr>
        <w:pStyle w:val="31"/>
        <w:rPr>
          <w:rFonts w:asciiTheme="minorHAnsi" w:hAnsiTheme="minorHAnsi" w:cstheme="minorBidi"/>
          <w:kern w:val="2"/>
          <w:sz w:val="24"/>
          <w:szCs w:val="24"/>
          <w:lang w:eastAsia="en-GB"/>
          <w14:ligatures w14:val="standardContextual"/>
        </w:rPr>
      </w:pPr>
      <w:r w:rsidRPr="00FA7ED2">
        <w:rPr>
          <w:lang w:val="en-US" w:eastAsia="zh-CN"/>
        </w:rPr>
        <w:t>5.4.6</w:t>
      </w:r>
      <w:r>
        <w:rPr>
          <w:rFonts w:asciiTheme="minorHAnsi" w:hAnsiTheme="minorHAnsi" w:cstheme="minorBidi"/>
          <w:kern w:val="2"/>
          <w:sz w:val="24"/>
          <w:szCs w:val="24"/>
          <w:lang w:eastAsia="en-GB"/>
          <w14:ligatures w14:val="standardContextual"/>
        </w:rPr>
        <w:tab/>
      </w:r>
      <w:r w:rsidRPr="00FA7ED2">
        <w:rPr>
          <w:lang w:val="en-US" w:eastAsia="zh-CN"/>
        </w:rPr>
        <w:t>Potential New Requirements needed to support the use case</w:t>
      </w:r>
      <w:r>
        <w:tab/>
      </w:r>
      <w:r>
        <w:fldChar w:fldCharType="begin"/>
      </w:r>
      <w:r>
        <w:instrText xml:space="preserve"> PAGEREF _Toc168503450 \h </w:instrText>
      </w:r>
      <w:r>
        <w:fldChar w:fldCharType="separate"/>
      </w:r>
      <w:r>
        <w:t>15</w:t>
      </w:r>
      <w:r>
        <w:fldChar w:fldCharType="end"/>
      </w:r>
    </w:p>
    <w:p w14:paraId="23405718" w14:textId="55BBCCF5" w:rsidR="009A3628" w:rsidRDefault="009A3628">
      <w:pPr>
        <w:pStyle w:val="21"/>
        <w:rPr>
          <w:rFonts w:asciiTheme="minorHAnsi" w:hAnsiTheme="minorHAnsi" w:cstheme="minorBidi"/>
          <w:kern w:val="2"/>
          <w:sz w:val="24"/>
          <w:szCs w:val="24"/>
          <w:lang w:eastAsia="en-GB"/>
          <w14:ligatures w14:val="standardContextual"/>
        </w:rPr>
      </w:pPr>
      <w:r>
        <w:rPr>
          <w:lang w:eastAsia="zh-CN"/>
        </w:rPr>
        <w:t>5.5</w:t>
      </w:r>
      <w:r>
        <w:rPr>
          <w:rFonts w:asciiTheme="minorHAnsi" w:hAnsiTheme="minorHAnsi" w:cstheme="minorBidi"/>
          <w:kern w:val="2"/>
          <w:sz w:val="24"/>
          <w:szCs w:val="24"/>
          <w:lang w:eastAsia="en-GB"/>
          <w14:ligatures w14:val="standardContextual"/>
        </w:rPr>
        <w:tab/>
      </w:r>
      <w:r>
        <w:rPr>
          <w:lang w:eastAsia="zh-CN"/>
        </w:rPr>
        <w:t>Use case on support for Mobile base station relays (MBSRs) through multi-orbit satellite networks</w:t>
      </w:r>
      <w:r>
        <w:tab/>
      </w:r>
      <w:r>
        <w:fldChar w:fldCharType="begin"/>
      </w:r>
      <w:r>
        <w:instrText xml:space="preserve"> PAGEREF _Toc168503451 \h </w:instrText>
      </w:r>
      <w:r>
        <w:fldChar w:fldCharType="separate"/>
      </w:r>
      <w:r>
        <w:t>15</w:t>
      </w:r>
      <w:r>
        <w:fldChar w:fldCharType="end"/>
      </w:r>
    </w:p>
    <w:p w14:paraId="7659F0B5" w14:textId="0D3A27E0" w:rsidR="009A3628" w:rsidRDefault="009A3628">
      <w:pPr>
        <w:pStyle w:val="31"/>
        <w:rPr>
          <w:rFonts w:asciiTheme="minorHAnsi" w:hAnsiTheme="minorHAnsi" w:cstheme="minorBidi"/>
          <w:kern w:val="2"/>
          <w:sz w:val="24"/>
          <w:szCs w:val="24"/>
          <w:lang w:eastAsia="en-GB"/>
          <w14:ligatures w14:val="standardContextual"/>
        </w:rPr>
      </w:pPr>
      <w:r>
        <w:rPr>
          <w:lang w:eastAsia="zh-CN"/>
        </w:rPr>
        <w:t>5.5.1</w:t>
      </w:r>
      <w:r>
        <w:rPr>
          <w:rFonts w:asciiTheme="minorHAnsi" w:hAnsiTheme="minorHAnsi" w:cstheme="minorBidi"/>
          <w:kern w:val="2"/>
          <w:sz w:val="24"/>
          <w:szCs w:val="24"/>
          <w:lang w:eastAsia="en-GB"/>
          <w14:ligatures w14:val="standardContextual"/>
        </w:rPr>
        <w:tab/>
      </w:r>
      <w:r>
        <w:rPr>
          <w:lang w:eastAsia="zh-CN"/>
        </w:rPr>
        <w:t>Description</w:t>
      </w:r>
      <w:r>
        <w:tab/>
      </w:r>
      <w:r>
        <w:fldChar w:fldCharType="begin"/>
      </w:r>
      <w:r>
        <w:instrText xml:space="preserve"> PAGEREF _Toc168503452 \h </w:instrText>
      </w:r>
      <w:r>
        <w:fldChar w:fldCharType="separate"/>
      </w:r>
      <w:r>
        <w:t>15</w:t>
      </w:r>
      <w:r>
        <w:fldChar w:fldCharType="end"/>
      </w:r>
    </w:p>
    <w:p w14:paraId="73744A69" w14:textId="5BE35B2B" w:rsidR="009A3628" w:rsidRDefault="009A3628">
      <w:pPr>
        <w:pStyle w:val="31"/>
        <w:rPr>
          <w:rFonts w:asciiTheme="minorHAnsi" w:hAnsiTheme="minorHAnsi" w:cstheme="minorBidi"/>
          <w:kern w:val="2"/>
          <w:sz w:val="24"/>
          <w:szCs w:val="24"/>
          <w:lang w:eastAsia="en-GB"/>
          <w14:ligatures w14:val="standardContextual"/>
        </w:rPr>
      </w:pPr>
      <w:r>
        <w:rPr>
          <w:lang w:eastAsia="zh-CN"/>
        </w:rPr>
        <w:t>5.5.2</w:t>
      </w:r>
      <w:r>
        <w:rPr>
          <w:rFonts w:asciiTheme="minorHAnsi" w:hAnsiTheme="minorHAnsi" w:cstheme="minorBidi"/>
          <w:kern w:val="2"/>
          <w:sz w:val="24"/>
          <w:szCs w:val="24"/>
          <w:lang w:eastAsia="en-GB"/>
          <w14:ligatures w14:val="standardContextual"/>
        </w:rPr>
        <w:tab/>
      </w:r>
      <w:r>
        <w:rPr>
          <w:lang w:eastAsia="zh-CN"/>
        </w:rPr>
        <w:t>Pre-conditions</w:t>
      </w:r>
      <w:r>
        <w:tab/>
      </w:r>
      <w:r>
        <w:fldChar w:fldCharType="begin"/>
      </w:r>
      <w:r>
        <w:instrText xml:space="preserve"> PAGEREF _Toc168503453 \h </w:instrText>
      </w:r>
      <w:r>
        <w:fldChar w:fldCharType="separate"/>
      </w:r>
      <w:r>
        <w:t>15</w:t>
      </w:r>
      <w:r>
        <w:fldChar w:fldCharType="end"/>
      </w:r>
    </w:p>
    <w:p w14:paraId="4F578552" w14:textId="127073DA" w:rsidR="009A3628" w:rsidRDefault="009A3628">
      <w:pPr>
        <w:pStyle w:val="31"/>
        <w:rPr>
          <w:rFonts w:asciiTheme="minorHAnsi" w:hAnsiTheme="minorHAnsi" w:cstheme="minorBidi"/>
          <w:kern w:val="2"/>
          <w:sz w:val="24"/>
          <w:szCs w:val="24"/>
          <w:lang w:eastAsia="en-GB"/>
          <w14:ligatures w14:val="standardContextual"/>
        </w:rPr>
      </w:pPr>
      <w:r>
        <w:rPr>
          <w:lang w:eastAsia="zh-CN"/>
        </w:rPr>
        <w:t>5.5.3</w:t>
      </w:r>
      <w:r>
        <w:rPr>
          <w:rFonts w:asciiTheme="minorHAnsi" w:hAnsiTheme="minorHAnsi" w:cstheme="minorBidi"/>
          <w:kern w:val="2"/>
          <w:sz w:val="24"/>
          <w:szCs w:val="24"/>
          <w:lang w:eastAsia="en-GB"/>
          <w14:ligatures w14:val="standardContextual"/>
        </w:rPr>
        <w:tab/>
      </w:r>
      <w:r>
        <w:rPr>
          <w:lang w:eastAsia="zh-CN"/>
        </w:rPr>
        <w:t>Service Flows</w:t>
      </w:r>
      <w:r>
        <w:tab/>
      </w:r>
      <w:r>
        <w:fldChar w:fldCharType="begin"/>
      </w:r>
      <w:r>
        <w:instrText xml:space="preserve"> PAGEREF _Toc168503454 \h </w:instrText>
      </w:r>
      <w:r>
        <w:fldChar w:fldCharType="separate"/>
      </w:r>
      <w:r>
        <w:t>16</w:t>
      </w:r>
      <w:r>
        <w:fldChar w:fldCharType="end"/>
      </w:r>
    </w:p>
    <w:p w14:paraId="6BA27945" w14:textId="7AC89386" w:rsidR="009A3628" w:rsidRDefault="009A3628">
      <w:pPr>
        <w:pStyle w:val="31"/>
        <w:rPr>
          <w:rFonts w:asciiTheme="minorHAnsi" w:hAnsiTheme="minorHAnsi" w:cstheme="minorBidi"/>
          <w:kern w:val="2"/>
          <w:sz w:val="24"/>
          <w:szCs w:val="24"/>
          <w:lang w:eastAsia="en-GB"/>
          <w14:ligatures w14:val="standardContextual"/>
        </w:rPr>
      </w:pPr>
      <w:r>
        <w:rPr>
          <w:lang w:eastAsia="zh-CN"/>
        </w:rPr>
        <w:t>5</w:t>
      </w:r>
      <w:r>
        <w:t>.</w:t>
      </w:r>
      <w:r>
        <w:rPr>
          <w:lang w:eastAsia="zh-CN"/>
        </w:rPr>
        <w:t>5</w:t>
      </w:r>
      <w:r>
        <w:t>.4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_Toc168503455 \h </w:instrText>
      </w:r>
      <w:r>
        <w:fldChar w:fldCharType="separate"/>
      </w:r>
      <w:r>
        <w:t>16</w:t>
      </w:r>
      <w:r>
        <w:fldChar w:fldCharType="end"/>
      </w:r>
    </w:p>
    <w:p w14:paraId="53134E24" w14:textId="7ED9470E" w:rsidR="009A3628" w:rsidRDefault="009A3628">
      <w:pPr>
        <w:pStyle w:val="31"/>
        <w:rPr>
          <w:rFonts w:asciiTheme="minorHAnsi" w:hAnsiTheme="minorHAnsi" w:cstheme="minorBidi"/>
          <w:kern w:val="2"/>
          <w:sz w:val="24"/>
          <w:szCs w:val="24"/>
          <w:lang w:eastAsia="en-GB"/>
          <w14:ligatures w14:val="standardContextual"/>
        </w:rPr>
      </w:pPr>
      <w:r>
        <w:rPr>
          <w:lang w:eastAsia="zh-CN"/>
        </w:rPr>
        <w:t>5</w:t>
      </w:r>
      <w:r>
        <w:t>.</w:t>
      </w:r>
      <w:r>
        <w:rPr>
          <w:lang w:eastAsia="zh-CN"/>
        </w:rPr>
        <w:t>5</w:t>
      </w:r>
      <w:r>
        <w:t>.5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_Toc168503456 \h </w:instrText>
      </w:r>
      <w:r>
        <w:fldChar w:fldCharType="separate"/>
      </w:r>
      <w:r>
        <w:t>16</w:t>
      </w:r>
      <w:r>
        <w:fldChar w:fldCharType="end"/>
      </w:r>
    </w:p>
    <w:p w14:paraId="26A9A182" w14:textId="1E1F5337" w:rsidR="009A3628" w:rsidRDefault="009A3628">
      <w:pPr>
        <w:pStyle w:val="31"/>
        <w:rPr>
          <w:rFonts w:asciiTheme="minorHAnsi" w:hAnsiTheme="minorHAnsi" w:cstheme="minorBidi"/>
          <w:kern w:val="2"/>
          <w:sz w:val="24"/>
          <w:szCs w:val="24"/>
          <w:lang w:eastAsia="en-GB"/>
          <w14:ligatures w14:val="standardContextual"/>
        </w:rPr>
      </w:pPr>
      <w:r>
        <w:rPr>
          <w:lang w:eastAsia="zh-CN"/>
        </w:rPr>
        <w:t>5</w:t>
      </w:r>
      <w:r>
        <w:t>.</w:t>
      </w:r>
      <w:r>
        <w:rPr>
          <w:lang w:eastAsia="zh-CN"/>
        </w:rPr>
        <w:t>5</w:t>
      </w:r>
      <w:r>
        <w:t>.6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_Toc168503457 \h </w:instrText>
      </w:r>
      <w:r>
        <w:fldChar w:fldCharType="separate"/>
      </w:r>
      <w:r>
        <w:t>16</w:t>
      </w:r>
      <w:r>
        <w:fldChar w:fldCharType="end"/>
      </w:r>
    </w:p>
    <w:p w14:paraId="54A5B751" w14:textId="14E884A9" w:rsidR="009A3628" w:rsidRDefault="009A3628">
      <w:pPr>
        <w:pStyle w:val="21"/>
        <w:rPr>
          <w:rFonts w:asciiTheme="minorHAnsi" w:hAnsiTheme="minorHAnsi" w:cstheme="minorBidi"/>
          <w:kern w:val="2"/>
          <w:sz w:val="24"/>
          <w:szCs w:val="24"/>
          <w:lang w:eastAsia="en-GB"/>
          <w14:ligatures w14:val="standardContextual"/>
        </w:rPr>
      </w:pPr>
      <w:r>
        <w:rPr>
          <w:lang w:eastAsia="zh-CN"/>
        </w:rPr>
        <w:t>5.6</w:t>
      </w:r>
      <w:r>
        <w:rPr>
          <w:rFonts w:asciiTheme="minorHAnsi" w:hAnsiTheme="minorHAnsi" w:cstheme="minorBidi"/>
          <w:kern w:val="2"/>
          <w:sz w:val="24"/>
          <w:szCs w:val="24"/>
          <w:lang w:eastAsia="en-GB"/>
          <w14:ligatures w14:val="standardContextual"/>
        </w:rPr>
        <w:tab/>
      </w:r>
      <w:r>
        <w:rPr>
          <w:lang w:eastAsia="zh-CN"/>
        </w:rPr>
        <w:t>Use case on switching between multi-orbits satellite networks in remote area applications</w:t>
      </w:r>
      <w:r>
        <w:tab/>
      </w:r>
      <w:r>
        <w:fldChar w:fldCharType="begin"/>
      </w:r>
      <w:r>
        <w:instrText xml:space="preserve"> PAGEREF _Toc168503458 \h </w:instrText>
      </w:r>
      <w:r>
        <w:fldChar w:fldCharType="separate"/>
      </w:r>
      <w:r>
        <w:t>16</w:t>
      </w:r>
      <w:r>
        <w:fldChar w:fldCharType="end"/>
      </w:r>
    </w:p>
    <w:p w14:paraId="74767604" w14:textId="6D1CC287" w:rsidR="009A3628" w:rsidRDefault="009A3628">
      <w:pPr>
        <w:pStyle w:val="31"/>
        <w:rPr>
          <w:rFonts w:asciiTheme="minorHAnsi" w:hAnsiTheme="minorHAnsi" w:cstheme="minorBidi"/>
          <w:kern w:val="2"/>
          <w:sz w:val="24"/>
          <w:szCs w:val="24"/>
          <w:lang w:eastAsia="en-GB"/>
          <w14:ligatures w14:val="standardContextual"/>
        </w:rPr>
      </w:pPr>
      <w:r>
        <w:rPr>
          <w:lang w:eastAsia="zh-CN"/>
        </w:rPr>
        <w:t>5.6.1</w:t>
      </w:r>
      <w:r>
        <w:rPr>
          <w:rFonts w:asciiTheme="minorHAnsi" w:hAnsiTheme="minorHAnsi" w:cstheme="minorBidi"/>
          <w:kern w:val="2"/>
          <w:sz w:val="24"/>
          <w:szCs w:val="24"/>
          <w:lang w:eastAsia="en-GB"/>
          <w14:ligatures w14:val="standardContextual"/>
        </w:rPr>
        <w:tab/>
      </w:r>
      <w:r>
        <w:rPr>
          <w:lang w:eastAsia="zh-CN"/>
        </w:rPr>
        <w:t>Description</w:t>
      </w:r>
      <w:r>
        <w:tab/>
      </w:r>
      <w:r>
        <w:fldChar w:fldCharType="begin"/>
      </w:r>
      <w:r>
        <w:instrText xml:space="preserve"> PAGEREF _Toc168503459 \h </w:instrText>
      </w:r>
      <w:r>
        <w:fldChar w:fldCharType="separate"/>
      </w:r>
      <w:r>
        <w:t>16</w:t>
      </w:r>
      <w:r>
        <w:fldChar w:fldCharType="end"/>
      </w:r>
    </w:p>
    <w:p w14:paraId="7F9A5E40" w14:textId="15DD791B" w:rsidR="009A3628" w:rsidRDefault="009A3628">
      <w:pPr>
        <w:pStyle w:val="31"/>
        <w:rPr>
          <w:rFonts w:asciiTheme="minorHAnsi" w:hAnsiTheme="minorHAnsi" w:cstheme="minorBidi"/>
          <w:kern w:val="2"/>
          <w:sz w:val="24"/>
          <w:szCs w:val="24"/>
          <w:lang w:eastAsia="en-GB"/>
          <w14:ligatures w14:val="standardContextual"/>
        </w:rPr>
      </w:pPr>
      <w:r>
        <w:rPr>
          <w:lang w:eastAsia="zh-CN"/>
        </w:rPr>
        <w:t>5.6.2</w:t>
      </w:r>
      <w:r>
        <w:rPr>
          <w:rFonts w:asciiTheme="minorHAnsi" w:hAnsiTheme="minorHAnsi" w:cstheme="minorBidi"/>
          <w:kern w:val="2"/>
          <w:sz w:val="24"/>
          <w:szCs w:val="24"/>
          <w:lang w:eastAsia="en-GB"/>
          <w14:ligatures w14:val="standardContextual"/>
        </w:rPr>
        <w:tab/>
      </w:r>
      <w:r>
        <w:rPr>
          <w:lang w:eastAsia="zh-CN"/>
        </w:rPr>
        <w:t>Pre-conditions</w:t>
      </w:r>
      <w:r>
        <w:tab/>
      </w:r>
      <w:r>
        <w:fldChar w:fldCharType="begin"/>
      </w:r>
      <w:r>
        <w:instrText xml:space="preserve"> PAGEREF _Toc168503460 \h </w:instrText>
      </w:r>
      <w:r>
        <w:fldChar w:fldCharType="separate"/>
      </w:r>
      <w:r>
        <w:t>17</w:t>
      </w:r>
      <w:r>
        <w:fldChar w:fldCharType="end"/>
      </w:r>
    </w:p>
    <w:p w14:paraId="601EC58B" w14:textId="7B172FFB" w:rsidR="009A3628" w:rsidRDefault="009A3628">
      <w:pPr>
        <w:pStyle w:val="31"/>
        <w:rPr>
          <w:rFonts w:asciiTheme="minorHAnsi" w:hAnsiTheme="minorHAnsi" w:cstheme="minorBidi"/>
          <w:kern w:val="2"/>
          <w:sz w:val="24"/>
          <w:szCs w:val="24"/>
          <w:lang w:eastAsia="en-GB"/>
          <w14:ligatures w14:val="standardContextual"/>
        </w:rPr>
      </w:pPr>
      <w:r>
        <w:rPr>
          <w:lang w:eastAsia="zh-CN"/>
        </w:rPr>
        <w:t>5.6.3</w:t>
      </w:r>
      <w:r>
        <w:rPr>
          <w:rFonts w:asciiTheme="minorHAnsi" w:hAnsiTheme="minorHAnsi" w:cstheme="minorBidi"/>
          <w:kern w:val="2"/>
          <w:sz w:val="24"/>
          <w:szCs w:val="24"/>
          <w:lang w:eastAsia="en-GB"/>
          <w14:ligatures w14:val="standardContextual"/>
        </w:rPr>
        <w:tab/>
      </w:r>
      <w:r>
        <w:rPr>
          <w:lang w:eastAsia="zh-CN"/>
        </w:rPr>
        <w:t>Service Flows</w:t>
      </w:r>
      <w:r>
        <w:tab/>
      </w:r>
      <w:r>
        <w:fldChar w:fldCharType="begin"/>
      </w:r>
      <w:r>
        <w:instrText xml:space="preserve"> PAGEREF _Toc168503461 \h </w:instrText>
      </w:r>
      <w:r>
        <w:fldChar w:fldCharType="separate"/>
      </w:r>
      <w:r>
        <w:t>17</w:t>
      </w:r>
      <w:r>
        <w:fldChar w:fldCharType="end"/>
      </w:r>
    </w:p>
    <w:p w14:paraId="178D4EEC" w14:textId="478B6034" w:rsidR="009A3628" w:rsidRDefault="009A3628">
      <w:pPr>
        <w:pStyle w:val="31"/>
        <w:rPr>
          <w:rFonts w:asciiTheme="minorHAnsi" w:hAnsiTheme="minorHAnsi" w:cstheme="minorBidi"/>
          <w:kern w:val="2"/>
          <w:sz w:val="24"/>
          <w:szCs w:val="24"/>
          <w:lang w:eastAsia="en-GB"/>
          <w14:ligatures w14:val="standardContextual"/>
        </w:rPr>
      </w:pPr>
      <w:r>
        <w:rPr>
          <w:lang w:eastAsia="zh-CN"/>
        </w:rPr>
        <w:t>5</w:t>
      </w:r>
      <w:r>
        <w:t>.</w:t>
      </w:r>
      <w:r>
        <w:rPr>
          <w:lang w:eastAsia="zh-CN"/>
        </w:rPr>
        <w:t>6</w:t>
      </w:r>
      <w:r>
        <w:t>.4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_Toc168503462 \h </w:instrText>
      </w:r>
      <w:r>
        <w:fldChar w:fldCharType="separate"/>
      </w:r>
      <w:r>
        <w:t>17</w:t>
      </w:r>
      <w:r>
        <w:fldChar w:fldCharType="end"/>
      </w:r>
    </w:p>
    <w:p w14:paraId="23197D04" w14:textId="3E7077F9" w:rsidR="009A3628" w:rsidRDefault="009A3628">
      <w:pPr>
        <w:pStyle w:val="31"/>
        <w:rPr>
          <w:rFonts w:asciiTheme="minorHAnsi" w:hAnsiTheme="minorHAnsi" w:cstheme="minorBidi"/>
          <w:kern w:val="2"/>
          <w:sz w:val="24"/>
          <w:szCs w:val="24"/>
          <w:lang w:eastAsia="en-GB"/>
          <w14:ligatures w14:val="standardContextual"/>
        </w:rPr>
      </w:pPr>
      <w:r>
        <w:rPr>
          <w:lang w:eastAsia="zh-CN"/>
        </w:rPr>
        <w:t>5</w:t>
      </w:r>
      <w:r>
        <w:t>.</w:t>
      </w:r>
      <w:r>
        <w:rPr>
          <w:lang w:eastAsia="zh-CN"/>
        </w:rPr>
        <w:t>6</w:t>
      </w:r>
      <w:r>
        <w:t>.5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_Toc168503463 \h </w:instrText>
      </w:r>
      <w:r>
        <w:fldChar w:fldCharType="separate"/>
      </w:r>
      <w:r>
        <w:t>17</w:t>
      </w:r>
      <w:r>
        <w:fldChar w:fldCharType="end"/>
      </w:r>
    </w:p>
    <w:p w14:paraId="23DDCEA8" w14:textId="760ADEFB" w:rsidR="009A3628" w:rsidRDefault="009A3628">
      <w:pPr>
        <w:pStyle w:val="31"/>
        <w:rPr>
          <w:rFonts w:asciiTheme="minorHAnsi" w:hAnsiTheme="minorHAnsi" w:cstheme="minorBidi"/>
          <w:kern w:val="2"/>
          <w:sz w:val="24"/>
          <w:szCs w:val="24"/>
          <w:lang w:eastAsia="en-GB"/>
          <w14:ligatures w14:val="standardContextual"/>
        </w:rPr>
      </w:pPr>
      <w:r>
        <w:rPr>
          <w:lang w:eastAsia="zh-CN"/>
        </w:rPr>
        <w:t>5</w:t>
      </w:r>
      <w:r>
        <w:t>.</w:t>
      </w:r>
      <w:r>
        <w:rPr>
          <w:lang w:eastAsia="zh-CN"/>
        </w:rPr>
        <w:t>6</w:t>
      </w:r>
      <w:r>
        <w:t>.6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_Toc168503464 \h </w:instrText>
      </w:r>
      <w:r>
        <w:fldChar w:fldCharType="separate"/>
      </w:r>
      <w:r>
        <w:t>18</w:t>
      </w:r>
      <w:r>
        <w:fldChar w:fldCharType="end"/>
      </w:r>
    </w:p>
    <w:p w14:paraId="0F4DD275" w14:textId="150B822E" w:rsidR="009A3628" w:rsidRDefault="009A3628">
      <w:pPr>
        <w:pStyle w:val="21"/>
        <w:rPr>
          <w:rFonts w:asciiTheme="minorHAnsi" w:hAnsiTheme="minorHAnsi" w:cstheme="minorBidi"/>
          <w:kern w:val="2"/>
          <w:sz w:val="24"/>
          <w:szCs w:val="24"/>
          <w:lang w:eastAsia="en-GB"/>
          <w14:ligatures w14:val="standardContextual"/>
        </w:rPr>
      </w:pPr>
      <w:r>
        <w:t>5.</w:t>
      </w:r>
      <w:r>
        <w:rPr>
          <w:lang w:eastAsia="zh-CN"/>
        </w:rPr>
        <w:t>7</w:t>
      </w:r>
      <w:r>
        <w:t xml:space="preserve"> </w:t>
      </w:r>
      <w:r>
        <w:rPr>
          <w:rFonts w:asciiTheme="minorHAnsi" w:hAnsiTheme="minorHAnsi" w:cstheme="minorBidi"/>
          <w:kern w:val="2"/>
          <w:sz w:val="24"/>
          <w:szCs w:val="24"/>
          <w:lang w:eastAsia="en-GB"/>
          <w14:ligatures w14:val="standardContextual"/>
        </w:rPr>
        <w:tab/>
      </w:r>
      <w:r>
        <w:rPr>
          <w:lang w:eastAsia="zh-CN"/>
        </w:rPr>
        <w:t>Use case on assisting vehicular communications via multi-orbits satellite access</w:t>
      </w:r>
      <w:r>
        <w:tab/>
      </w:r>
      <w:r>
        <w:fldChar w:fldCharType="begin"/>
      </w:r>
      <w:r>
        <w:instrText xml:space="preserve"> PAGEREF _Toc168503465 \h </w:instrText>
      </w:r>
      <w:r>
        <w:fldChar w:fldCharType="separate"/>
      </w:r>
      <w:r>
        <w:t>18</w:t>
      </w:r>
      <w:r>
        <w:fldChar w:fldCharType="end"/>
      </w:r>
    </w:p>
    <w:p w14:paraId="378F9AA9" w14:textId="65054367" w:rsidR="009A3628" w:rsidRDefault="009A3628">
      <w:pPr>
        <w:pStyle w:val="31"/>
        <w:rPr>
          <w:rFonts w:asciiTheme="minorHAnsi" w:hAnsiTheme="minorHAnsi" w:cstheme="minorBidi"/>
          <w:kern w:val="2"/>
          <w:sz w:val="24"/>
          <w:szCs w:val="24"/>
          <w:lang w:eastAsia="en-GB"/>
          <w14:ligatures w14:val="standardContextual"/>
        </w:rPr>
      </w:pPr>
      <w:r>
        <w:t>5.</w:t>
      </w:r>
      <w:r>
        <w:rPr>
          <w:lang w:eastAsia="zh-CN"/>
        </w:rPr>
        <w:t>7</w:t>
      </w:r>
      <w:r>
        <w:t>.1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_Toc168503466 \h </w:instrText>
      </w:r>
      <w:r>
        <w:fldChar w:fldCharType="separate"/>
      </w:r>
      <w:r>
        <w:t>18</w:t>
      </w:r>
      <w:r>
        <w:fldChar w:fldCharType="end"/>
      </w:r>
    </w:p>
    <w:p w14:paraId="1B2D1C2A" w14:textId="0A3FFFE1" w:rsidR="009A3628" w:rsidRDefault="009A3628">
      <w:pPr>
        <w:pStyle w:val="31"/>
        <w:rPr>
          <w:rFonts w:asciiTheme="minorHAnsi" w:hAnsiTheme="minorHAnsi" w:cstheme="minorBidi"/>
          <w:kern w:val="2"/>
          <w:sz w:val="24"/>
          <w:szCs w:val="24"/>
          <w:lang w:eastAsia="en-GB"/>
          <w14:ligatures w14:val="standardContextual"/>
        </w:rPr>
      </w:pPr>
      <w:r>
        <w:lastRenderedPageBreak/>
        <w:t>5.</w:t>
      </w:r>
      <w:r>
        <w:rPr>
          <w:lang w:eastAsia="zh-CN"/>
        </w:rPr>
        <w:t>7</w:t>
      </w:r>
      <w:r>
        <w:t>.2</w:t>
      </w:r>
      <w:r>
        <w:rPr>
          <w:rFonts w:asciiTheme="minorHAnsi" w:hAnsiTheme="minorHAnsi" w:cstheme="minorBidi"/>
          <w:kern w:val="2"/>
          <w:sz w:val="24"/>
          <w:szCs w:val="24"/>
          <w:lang w:eastAsia="en-GB"/>
          <w14:ligatures w14:val="standardContextual"/>
        </w:rPr>
        <w:tab/>
      </w:r>
      <w:r>
        <w:t>Pre-conditions</w:t>
      </w:r>
      <w:r>
        <w:tab/>
      </w:r>
      <w:r>
        <w:fldChar w:fldCharType="begin"/>
      </w:r>
      <w:r>
        <w:instrText xml:space="preserve"> PAGEREF _Toc168503467 \h </w:instrText>
      </w:r>
      <w:r>
        <w:fldChar w:fldCharType="separate"/>
      </w:r>
      <w:r>
        <w:t>19</w:t>
      </w:r>
      <w:r>
        <w:fldChar w:fldCharType="end"/>
      </w:r>
    </w:p>
    <w:p w14:paraId="2C9E37C6" w14:textId="6ED51DDE" w:rsidR="009A3628" w:rsidRDefault="009A3628">
      <w:pPr>
        <w:pStyle w:val="31"/>
        <w:rPr>
          <w:rFonts w:asciiTheme="minorHAnsi" w:hAnsiTheme="minorHAnsi" w:cstheme="minorBidi"/>
          <w:kern w:val="2"/>
          <w:sz w:val="24"/>
          <w:szCs w:val="24"/>
          <w:lang w:eastAsia="en-GB"/>
          <w14:ligatures w14:val="standardContextual"/>
        </w:rPr>
      </w:pPr>
      <w:r>
        <w:t>5.</w:t>
      </w:r>
      <w:r>
        <w:rPr>
          <w:lang w:eastAsia="zh-CN"/>
        </w:rPr>
        <w:t>7</w:t>
      </w:r>
      <w:r>
        <w:t>.3</w:t>
      </w:r>
      <w:r>
        <w:rPr>
          <w:rFonts w:asciiTheme="minorHAnsi" w:hAnsiTheme="minorHAnsi" w:cstheme="minorBidi"/>
          <w:kern w:val="2"/>
          <w:sz w:val="24"/>
          <w:szCs w:val="24"/>
          <w:lang w:eastAsia="en-GB"/>
          <w14:ligatures w14:val="standardContextual"/>
        </w:rPr>
        <w:tab/>
      </w:r>
      <w:r>
        <w:t>Service Flows</w:t>
      </w:r>
      <w:r>
        <w:tab/>
      </w:r>
      <w:r>
        <w:fldChar w:fldCharType="begin"/>
      </w:r>
      <w:r>
        <w:instrText xml:space="preserve"> PAGEREF _Toc168503468 \h </w:instrText>
      </w:r>
      <w:r>
        <w:fldChar w:fldCharType="separate"/>
      </w:r>
      <w:r>
        <w:t>19</w:t>
      </w:r>
      <w:r>
        <w:fldChar w:fldCharType="end"/>
      </w:r>
    </w:p>
    <w:p w14:paraId="4CCE6977" w14:textId="6B994BCD" w:rsidR="009A3628" w:rsidRDefault="009A3628">
      <w:pPr>
        <w:pStyle w:val="31"/>
        <w:rPr>
          <w:rFonts w:asciiTheme="minorHAnsi" w:hAnsiTheme="minorHAnsi" w:cstheme="minorBidi"/>
          <w:kern w:val="2"/>
          <w:sz w:val="24"/>
          <w:szCs w:val="24"/>
          <w:lang w:eastAsia="en-GB"/>
          <w14:ligatures w14:val="standardContextual"/>
        </w:rPr>
      </w:pPr>
      <w:r>
        <w:t>5.</w:t>
      </w:r>
      <w:r>
        <w:rPr>
          <w:lang w:eastAsia="zh-CN"/>
        </w:rPr>
        <w:t>7</w:t>
      </w:r>
      <w:r>
        <w:t>.4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_Toc168503469 \h </w:instrText>
      </w:r>
      <w:r>
        <w:fldChar w:fldCharType="separate"/>
      </w:r>
      <w:r>
        <w:t>20</w:t>
      </w:r>
      <w:r>
        <w:fldChar w:fldCharType="end"/>
      </w:r>
    </w:p>
    <w:p w14:paraId="25B0DF76" w14:textId="5C9E0188" w:rsidR="009A3628" w:rsidRDefault="009A3628">
      <w:pPr>
        <w:pStyle w:val="31"/>
        <w:rPr>
          <w:rFonts w:asciiTheme="minorHAnsi" w:hAnsiTheme="minorHAnsi" w:cstheme="minorBidi"/>
          <w:kern w:val="2"/>
          <w:sz w:val="24"/>
          <w:szCs w:val="24"/>
          <w:lang w:eastAsia="en-GB"/>
          <w14:ligatures w14:val="standardContextual"/>
        </w:rPr>
      </w:pPr>
      <w:r>
        <w:t>5.</w:t>
      </w:r>
      <w:r>
        <w:rPr>
          <w:lang w:eastAsia="zh-CN"/>
        </w:rPr>
        <w:t>7</w:t>
      </w:r>
      <w:r>
        <w:t>.5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_Toc168503470 \h </w:instrText>
      </w:r>
      <w:r>
        <w:fldChar w:fldCharType="separate"/>
      </w:r>
      <w:r>
        <w:t>20</w:t>
      </w:r>
      <w:r>
        <w:fldChar w:fldCharType="end"/>
      </w:r>
    </w:p>
    <w:p w14:paraId="0D79748F" w14:textId="080F6BF4" w:rsidR="009A3628" w:rsidRDefault="009A3628">
      <w:pPr>
        <w:pStyle w:val="31"/>
        <w:rPr>
          <w:rFonts w:asciiTheme="minorHAnsi" w:hAnsiTheme="minorHAnsi" w:cstheme="minorBidi"/>
          <w:kern w:val="2"/>
          <w:sz w:val="24"/>
          <w:szCs w:val="24"/>
          <w:lang w:eastAsia="en-GB"/>
          <w14:ligatures w14:val="standardContextual"/>
        </w:rPr>
      </w:pPr>
      <w:r>
        <w:t>5.7.6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_Toc168503471 \h </w:instrText>
      </w:r>
      <w:r>
        <w:fldChar w:fldCharType="separate"/>
      </w:r>
      <w:r>
        <w:t>20</w:t>
      </w:r>
      <w:r>
        <w:fldChar w:fldCharType="end"/>
      </w:r>
    </w:p>
    <w:p w14:paraId="07793864" w14:textId="5F8661B6" w:rsidR="009A3628" w:rsidRDefault="009A3628">
      <w:pPr>
        <w:pStyle w:val="21"/>
        <w:rPr>
          <w:rFonts w:asciiTheme="minorHAnsi" w:hAnsiTheme="minorHAnsi" w:cstheme="minorBidi"/>
          <w:kern w:val="2"/>
          <w:sz w:val="24"/>
          <w:szCs w:val="24"/>
          <w:lang w:eastAsia="en-GB"/>
          <w14:ligatures w14:val="standardContextual"/>
        </w:rPr>
      </w:pPr>
      <w:r>
        <w:t>5.</w:t>
      </w:r>
      <w:r>
        <w:rPr>
          <w:lang w:eastAsia="zh-CN"/>
        </w:rPr>
        <w:t>8</w:t>
      </w:r>
      <w:r>
        <w:rPr>
          <w:rFonts w:asciiTheme="minorHAnsi" w:hAnsiTheme="minorHAnsi" w:cstheme="minorBidi"/>
          <w:kern w:val="2"/>
          <w:sz w:val="24"/>
          <w:szCs w:val="24"/>
          <w:lang w:eastAsia="en-GB"/>
          <w14:ligatures w14:val="standardContextual"/>
        </w:rPr>
        <w:tab/>
      </w:r>
      <w:r w:rsidRPr="00FA7ED2">
        <w:rPr>
          <w:lang w:val="en-US"/>
        </w:rPr>
        <w:t xml:space="preserve">Use case on traffic </w:t>
      </w:r>
      <w:r>
        <w:t>over different orbit satellites</w:t>
      </w:r>
      <w:r>
        <w:tab/>
      </w:r>
      <w:r>
        <w:fldChar w:fldCharType="begin"/>
      </w:r>
      <w:r>
        <w:instrText xml:space="preserve"> PAGEREF _Toc168503472 \h </w:instrText>
      </w:r>
      <w:r>
        <w:fldChar w:fldCharType="separate"/>
      </w:r>
      <w:r>
        <w:t>21</w:t>
      </w:r>
      <w:r>
        <w:fldChar w:fldCharType="end"/>
      </w:r>
    </w:p>
    <w:p w14:paraId="50750EC6" w14:textId="2AA50D10" w:rsidR="009A3628" w:rsidRDefault="009A3628">
      <w:pPr>
        <w:pStyle w:val="31"/>
        <w:rPr>
          <w:rFonts w:asciiTheme="minorHAnsi" w:hAnsiTheme="minorHAnsi" w:cstheme="minorBidi"/>
          <w:kern w:val="2"/>
          <w:sz w:val="24"/>
          <w:szCs w:val="24"/>
          <w:lang w:eastAsia="en-GB"/>
          <w14:ligatures w14:val="standardContextual"/>
        </w:rPr>
      </w:pPr>
      <w:r>
        <w:t>5.</w:t>
      </w:r>
      <w:r>
        <w:rPr>
          <w:lang w:eastAsia="zh-CN"/>
        </w:rPr>
        <w:t>8</w:t>
      </w:r>
      <w:r>
        <w:t>.1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_Toc168503473 \h </w:instrText>
      </w:r>
      <w:r>
        <w:fldChar w:fldCharType="separate"/>
      </w:r>
      <w:r>
        <w:t>21</w:t>
      </w:r>
      <w:r>
        <w:fldChar w:fldCharType="end"/>
      </w:r>
    </w:p>
    <w:p w14:paraId="35C48F7B" w14:textId="763FCC02" w:rsidR="009A3628" w:rsidRDefault="009A3628">
      <w:pPr>
        <w:pStyle w:val="31"/>
        <w:rPr>
          <w:rFonts w:asciiTheme="minorHAnsi" w:hAnsiTheme="minorHAnsi" w:cstheme="minorBidi"/>
          <w:kern w:val="2"/>
          <w:sz w:val="24"/>
          <w:szCs w:val="24"/>
          <w:lang w:eastAsia="en-GB"/>
          <w14:ligatures w14:val="standardContextual"/>
        </w:rPr>
      </w:pPr>
      <w:r>
        <w:t>5.</w:t>
      </w:r>
      <w:r>
        <w:rPr>
          <w:lang w:eastAsia="zh-CN"/>
        </w:rPr>
        <w:t>8</w:t>
      </w:r>
      <w:r>
        <w:t>.2</w:t>
      </w:r>
      <w:r>
        <w:rPr>
          <w:rFonts w:asciiTheme="minorHAnsi" w:hAnsiTheme="minorHAnsi" w:cstheme="minorBidi"/>
          <w:kern w:val="2"/>
          <w:sz w:val="24"/>
          <w:szCs w:val="24"/>
          <w:lang w:eastAsia="en-GB"/>
          <w14:ligatures w14:val="standardContextual"/>
        </w:rPr>
        <w:tab/>
      </w:r>
      <w:r>
        <w:t>Pre-conditions</w:t>
      </w:r>
      <w:r>
        <w:tab/>
      </w:r>
      <w:r>
        <w:fldChar w:fldCharType="begin"/>
      </w:r>
      <w:r>
        <w:instrText xml:space="preserve"> PAGEREF _Toc168503474 \h </w:instrText>
      </w:r>
      <w:r>
        <w:fldChar w:fldCharType="separate"/>
      </w:r>
      <w:r>
        <w:t>21</w:t>
      </w:r>
      <w:r>
        <w:fldChar w:fldCharType="end"/>
      </w:r>
    </w:p>
    <w:p w14:paraId="50C13B72" w14:textId="590405A3" w:rsidR="009A3628" w:rsidRDefault="009A3628">
      <w:pPr>
        <w:pStyle w:val="31"/>
        <w:rPr>
          <w:rFonts w:asciiTheme="minorHAnsi" w:hAnsiTheme="minorHAnsi" w:cstheme="minorBidi"/>
          <w:kern w:val="2"/>
          <w:sz w:val="24"/>
          <w:szCs w:val="24"/>
          <w:lang w:eastAsia="en-GB"/>
          <w14:ligatures w14:val="standardContextual"/>
        </w:rPr>
      </w:pPr>
      <w:r>
        <w:t>5.</w:t>
      </w:r>
      <w:r>
        <w:rPr>
          <w:lang w:eastAsia="zh-CN"/>
        </w:rPr>
        <w:t>8</w:t>
      </w:r>
      <w:r>
        <w:t>.3</w:t>
      </w:r>
      <w:r>
        <w:rPr>
          <w:rFonts w:asciiTheme="minorHAnsi" w:hAnsiTheme="minorHAnsi" w:cstheme="minorBidi"/>
          <w:kern w:val="2"/>
          <w:sz w:val="24"/>
          <w:szCs w:val="24"/>
          <w:lang w:eastAsia="en-GB"/>
          <w14:ligatures w14:val="standardContextual"/>
        </w:rPr>
        <w:tab/>
      </w:r>
      <w:r>
        <w:t>Service Flows</w:t>
      </w:r>
      <w:r>
        <w:tab/>
      </w:r>
      <w:r>
        <w:fldChar w:fldCharType="begin"/>
      </w:r>
      <w:r>
        <w:instrText xml:space="preserve"> PAGEREF _Toc168503475 \h </w:instrText>
      </w:r>
      <w:r>
        <w:fldChar w:fldCharType="separate"/>
      </w:r>
      <w:r>
        <w:t>21</w:t>
      </w:r>
      <w:r>
        <w:fldChar w:fldCharType="end"/>
      </w:r>
    </w:p>
    <w:p w14:paraId="2012757C" w14:textId="2D99F901" w:rsidR="009A3628" w:rsidRDefault="009A3628">
      <w:pPr>
        <w:pStyle w:val="31"/>
        <w:rPr>
          <w:rFonts w:asciiTheme="minorHAnsi" w:hAnsiTheme="minorHAnsi" w:cstheme="minorBidi"/>
          <w:kern w:val="2"/>
          <w:sz w:val="24"/>
          <w:szCs w:val="24"/>
          <w:lang w:eastAsia="en-GB"/>
          <w14:ligatures w14:val="standardContextual"/>
        </w:rPr>
      </w:pPr>
      <w:r>
        <w:t>5.</w:t>
      </w:r>
      <w:r>
        <w:rPr>
          <w:lang w:eastAsia="zh-CN"/>
        </w:rPr>
        <w:t>8</w:t>
      </w:r>
      <w:r>
        <w:t>.4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_Toc168503476 \h </w:instrText>
      </w:r>
      <w:r>
        <w:fldChar w:fldCharType="separate"/>
      </w:r>
      <w:r>
        <w:t>22</w:t>
      </w:r>
      <w:r>
        <w:fldChar w:fldCharType="end"/>
      </w:r>
    </w:p>
    <w:p w14:paraId="7F31CD31" w14:textId="707A8143" w:rsidR="009A3628" w:rsidRDefault="009A3628">
      <w:pPr>
        <w:pStyle w:val="31"/>
        <w:rPr>
          <w:rFonts w:asciiTheme="minorHAnsi" w:hAnsiTheme="minorHAnsi" w:cstheme="minorBidi"/>
          <w:kern w:val="2"/>
          <w:sz w:val="24"/>
          <w:szCs w:val="24"/>
          <w:lang w:eastAsia="en-GB"/>
          <w14:ligatures w14:val="standardContextual"/>
        </w:rPr>
      </w:pPr>
      <w:r>
        <w:t>5.</w:t>
      </w:r>
      <w:r>
        <w:rPr>
          <w:lang w:eastAsia="zh-CN"/>
        </w:rPr>
        <w:t>8</w:t>
      </w:r>
      <w:r>
        <w:t>.5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_Toc168503477 \h </w:instrText>
      </w:r>
      <w:r>
        <w:fldChar w:fldCharType="separate"/>
      </w:r>
      <w:r>
        <w:t>22</w:t>
      </w:r>
      <w:r>
        <w:fldChar w:fldCharType="end"/>
      </w:r>
    </w:p>
    <w:p w14:paraId="3499C504" w14:textId="4B0C8FBA" w:rsidR="009A3628" w:rsidRDefault="009A3628">
      <w:pPr>
        <w:pStyle w:val="31"/>
        <w:rPr>
          <w:rFonts w:asciiTheme="minorHAnsi" w:hAnsiTheme="minorHAnsi" w:cstheme="minorBidi"/>
          <w:kern w:val="2"/>
          <w:sz w:val="24"/>
          <w:szCs w:val="24"/>
          <w:lang w:eastAsia="en-GB"/>
          <w14:ligatures w14:val="standardContextual"/>
        </w:rPr>
      </w:pPr>
      <w:r>
        <w:t>5.</w:t>
      </w:r>
      <w:r>
        <w:rPr>
          <w:lang w:eastAsia="zh-CN"/>
        </w:rPr>
        <w:t>8</w:t>
      </w:r>
      <w:r>
        <w:t>.6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_Toc168503478 \h </w:instrText>
      </w:r>
      <w:r>
        <w:fldChar w:fldCharType="separate"/>
      </w:r>
      <w:r>
        <w:t>23</w:t>
      </w:r>
      <w:r>
        <w:fldChar w:fldCharType="end"/>
      </w:r>
    </w:p>
    <w:p w14:paraId="0A27F9CE" w14:textId="227E2A81" w:rsidR="009A3628" w:rsidRDefault="009A3628">
      <w:pPr>
        <w:pStyle w:val="10"/>
        <w:rPr>
          <w:rFonts w:asciiTheme="minorHAnsi" w:hAnsiTheme="minorHAnsi" w:cstheme="minorBidi"/>
          <w:kern w:val="2"/>
          <w:sz w:val="24"/>
          <w:szCs w:val="24"/>
          <w:lang w:eastAsia="en-GB"/>
          <w14:ligatures w14:val="standardContextual"/>
        </w:rPr>
      </w:pPr>
      <w:r>
        <w:t>6</w:t>
      </w:r>
      <w:r>
        <w:rPr>
          <w:rFonts w:asciiTheme="minorHAnsi" w:hAnsiTheme="minorHAnsi" w:cstheme="minorBidi"/>
          <w:kern w:val="2"/>
          <w:sz w:val="24"/>
          <w:szCs w:val="24"/>
          <w:lang w:eastAsia="en-GB"/>
          <w14:ligatures w14:val="standardContextual"/>
        </w:rPr>
        <w:tab/>
      </w:r>
      <w:r>
        <w:t>Additional considerations</w:t>
      </w:r>
      <w:r>
        <w:tab/>
      </w:r>
      <w:r>
        <w:fldChar w:fldCharType="begin"/>
      </w:r>
      <w:r>
        <w:instrText xml:space="preserve"> PAGEREF _Toc168503479 \h </w:instrText>
      </w:r>
      <w:r>
        <w:fldChar w:fldCharType="separate"/>
      </w:r>
      <w:r>
        <w:t>23</w:t>
      </w:r>
      <w:r>
        <w:fldChar w:fldCharType="end"/>
      </w:r>
    </w:p>
    <w:p w14:paraId="3AA71506" w14:textId="44037415" w:rsidR="009A3628" w:rsidRDefault="009A3628">
      <w:pPr>
        <w:pStyle w:val="10"/>
        <w:rPr>
          <w:rFonts w:asciiTheme="minorHAnsi" w:hAnsiTheme="minorHAnsi" w:cstheme="minorBidi"/>
          <w:kern w:val="2"/>
          <w:sz w:val="24"/>
          <w:szCs w:val="24"/>
          <w:lang w:eastAsia="en-GB"/>
          <w14:ligatures w14:val="standardContextual"/>
        </w:rPr>
      </w:pPr>
      <w:r>
        <w:t>7</w:t>
      </w:r>
      <w:r>
        <w:rPr>
          <w:rFonts w:asciiTheme="minorHAnsi" w:hAnsiTheme="minorHAnsi" w:cstheme="minorBidi"/>
          <w:kern w:val="2"/>
          <w:sz w:val="24"/>
          <w:szCs w:val="24"/>
          <w:lang w:eastAsia="en-GB"/>
          <w14:ligatures w14:val="standardContextual"/>
        </w:rPr>
        <w:tab/>
      </w:r>
      <w:r>
        <w:t>Consolidated requirements</w:t>
      </w:r>
      <w:r>
        <w:tab/>
      </w:r>
      <w:r>
        <w:fldChar w:fldCharType="begin"/>
      </w:r>
      <w:r>
        <w:instrText xml:space="preserve"> PAGEREF _Toc168503480 \h </w:instrText>
      </w:r>
      <w:r>
        <w:fldChar w:fldCharType="separate"/>
      </w:r>
      <w:r>
        <w:t>23</w:t>
      </w:r>
      <w:r>
        <w:fldChar w:fldCharType="end"/>
      </w:r>
    </w:p>
    <w:p w14:paraId="36DE6212" w14:textId="2360D681" w:rsidR="009A3628" w:rsidRDefault="009A3628">
      <w:pPr>
        <w:pStyle w:val="10"/>
        <w:rPr>
          <w:rFonts w:asciiTheme="minorHAnsi" w:hAnsiTheme="minorHAnsi" w:cstheme="minorBidi"/>
          <w:kern w:val="2"/>
          <w:sz w:val="24"/>
          <w:szCs w:val="24"/>
          <w:lang w:eastAsia="en-GB"/>
          <w14:ligatures w14:val="standardContextual"/>
        </w:rPr>
      </w:pPr>
      <w:r>
        <w:t>8</w:t>
      </w:r>
      <w:r>
        <w:rPr>
          <w:rFonts w:asciiTheme="minorHAnsi" w:hAnsiTheme="minorHAnsi" w:cstheme="minorBidi"/>
          <w:kern w:val="2"/>
          <w:sz w:val="24"/>
          <w:szCs w:val="24"/>
          <w:lang w:eastAsia="en-GB"/>
          <w14:ligatures w14:val="standardContextual"/>
        </w:rPr>
        <w:tab/>
      </w:r>
      <w:r>
        <w:t>Conclusions and recommendations</w:t>
      </w:r>
      <w:r>
        <w:tab/>
      </w:r>
      <w:r>
        <w:fldChar w:fldCharType="begin"/>
      </w:r>
      <w:r>
        <w:instrText xml:space="preserve"> PAGEREF _Toc168503481 \h </w:instrText>
      </w:r>
      <w:r>
        <w:fldChar w:fldCharType="separate"/>
      </w:r>
      <w:r>
        <w:t>23</w:t>
      </w:r>
      <w:r>
        <w:fldChar w:fldCharType="end"/>
      </w:r>
    </w:p>
    <w:p w14:paraId="0C650CAE" w14:textId="77459F2E" w:rsidR="009A3628" w:rsidRDefault="009A3628">
      <w:pPr>
        <w:pStyle w:val="80"/>
        <w:rPr>
          <w:rFonts w:asciiTheme="minorHAnsi" w:hAnsiTheme="minorHAnsi" w:cstheme="minorBidi"/>
          <w:b w:val="0"/>
          <w:kern w:val="2"/>
          <w:sz w:val="24"/>
          <w:szCs w:val="24"/>
          <w:lang w:eastAsia="en-GB"/>
          <w14:ligatures w14:val="standardContextual"/>
        </w:rPr>
      </w:pPr>
      <w:r>
        <w:t>Annex A (informative): Change history</w:t>
      </w:r>
      <w:r>
        <w:tab/>
      </w:r>
      <w:r>
        <w:fldChar w:fldCharType="begin"/>
      </w:r>
      <w:r>
        <w:instrText xml:space="preserve"> PAGEREF _Toc168503482 \h </w:instrText>
      </w:r>
      <w:r>
        <w:fldChar w:fldCharType="separate"/>
      </w:r>
      <w:r>
        <w:t>24</w:t>
      </w:r>
      <w:r>
        <w:fldChar w:fldCharType="end"/>
      </w:r>
    </w:p>
    <w:p w14:paraId="0B9E3498" w14:textId="54F396EB" w:rsidR="00080512" w:rsidRPr="004D3578" w:rsidRDefault="004D3578">
      <w:r w:rsidRPr="004D3578">
        <w:rPr>
          <w:noProof/>
          <w:sz w:val="22"/>
        </w:rPr>
        <w:fldChar w:fldCharType="end"/>
      </w:r>
    </w:p>
    <w:p w14:paraId="747690AD" w14:textId="5B29D586" w:rsidR="0074026F" w:rsidRPr="007B600E" w:rsidRDefault="00080512" w:rsidP="00C3569B">
      <w:pPr>
        <w:pStyle w:val="Guidance"/>
      </w:pPr>
      <w:r w:rsidRPr="004D3578">
        <w:br w:type="page"/>
      </w:r>
    </w:p>
    <w:p w14:paraId="03993004" w14:textId="77777777" w:rsidR="00080512" w:rsidRDefault="00080512">
      <w:pPr>
        <w:pStyle w:val="1"/>
      </w:pPr>
      <w:bookmarkStart w:id="15" w:name="foreword"/>
      <w:bookmarkStart w:id="16" w:name="_Toc168495094"/>
      <w:bookmarkStart w:id="17" w:name="_Toc168503412"/>
      <w:bookmarkEnd w:id="15"/>
      <w:r w:rsidRPr="004D3578">
        <w:lastRenderedPageBreak/>
        <w:t>Foreword</w:t>
      </w:r>
      <w:bookmarkEnd w:id="16"/>
      <w:bookmarkEnd w:id="17"/>
    </w:p>
    <w:p w14:paraId="2511FBFA" w14:textId="3D16B7B4" w:rsidR="00080512" w:rsidRPr="004D3578" w:rsidRDefault="00080512">
      <w:r w:rsidRPr="004D3578">
        <w:t>This Tech</w:t>
      </w:r>
      <w:r w:rsidRPr="00C3569B">
        <w:t xml:space="preserve">nical </w:t>
      </w:r>
      <w:bookmarkStart w:id="18" w:name="spectype3"/>
      <w:r w:rsidR="00602AEA" w:rsidRPr="00C3569B">
        <w:t>Report</w:t>
      </w:r>
      <w:bookmarkEnd w:id="18"/>
      <w:r w:rsidRPr="00C3569B">
        <w:t xml:space="preserve"> has bee</w:t>
      </w:r>
      <w:r w:rsidRPr="004D3578">
        <w:t>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1"/>
      </w:pPr>
      <w:bookmarkStart w:id="19" w:name="introduction"/>
      <w:bookmarkEnd w:id="19"/>
      <w:r w:rsidRPr="004D3578">
        <w:br w:type="page"/>
      </w:r>
      <w:bookmarkStart w:id="20" w:name="scope"/>
      <w:bookmarkStart w:id="21" w:name="_Toc168495095"/>
      <w:bookmarkStart w:id="22" w:name="_Toc168503413"/>
      <w:bookmarkEnd w:id="20"/>
      <w:r w:rsidRPr="004D3578">
        <w:lastRenderedPageBreak/>
        <w:t>1</w:t>
      </w:r>
      <w:r w:rsidRPr="004D3578">
        <w:tab/>
        <w:t>Scope</w:t>
      </w:r>
      <w:bookmarkEnd w:id="21"/>
      <w:bookmarkEnd w:id="22"/>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23" w:name="references"/>
      <w:bookmarkStart w:id="24" w:name="_Toc168495096"/>
      <w:bookmarkStart w:id="25" w:name="_Toc168503414"/>
      <w:bookmarkEnd w:id="23"/>
      <w:r w:rsidRPr="004D3578">
        <w:t>2</w:t>
      </w:r>
      <w:r w:rsidRPr="004D3578">
        <w:tab/>
        <w:t>References</w:t>
      </w:r>
      <w:bookmarkEnd w:id="24"/>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01F68FEF" w14:textId="674AD909" w:rsidR="004256B2" w:rsidRDefault="004256B2" w:rsidP="004256B2">
      <w:pPr>
        <w:pStyle w:val="EX"/>
        <w:jc w:val="both"/>
        <w:rPr>
          <w:lang w:eastAsia="zh-CN"/>
        </w:rPr>
      </w:pPr>
      <w:r>
        <w:rPr>
          <w:rFonts w:hint="eastAsia"/>
          <w:lang w:eastAsia="zh-CN"/>
        </w:rPr>
        <w:t>[2]</w:t>
      </w:r>
      <w:r>
        <w:rPr>
          <w:rFonts w:hint="eastAsia"/>
          <w:lang w:eastAsia="zh-CN"/>
        </w:rPr>
        <w:tab/>
        <w:t xml:space="preserve">3GPP TS 22.261: </w:t>
      </w:r>
      <w:r>
        <w:t>“</w:t>
      </w:r>
      <w:r w:rsidRPr="00736B3F">
        <w:t xml:space="preserve">Service requirements for </w:t>
      </w:r>
      <w:r>
        <w:t>the 5G system”</w:t>
      </w:r>
    </w:p>
    <w:p w14:paraId="49569893" w14:textId="0FB984D1" w:rsidR="004256B2" w:rsidRDefault="004256B2" w:rsidP="009758D8">
      <w:pPr>
        <w:pStyle w:val="EX"/>
        <w:rPr>
          <w:lang w:eastAsia="zh-CN"/>
        </w:rPr>
      </w:pPr>
      <w:r w:rsidRPr="00AE0F33">
        <w:rPr>
          <w:rFonts w:hint="eastAsia"/>
          <w:lang w:eastAsia="zh-CN"/>
        </w:rPr>
        <w:t>[</w:t>
      </w:r>
      <w:r>
        <w:rPr>
          <w:lang w:eastAsia="zh-CN"/>
        </w:rPr>
        <w:t>3</w:t>
      </w:r>
      <w:r w:rsidRPr="00AE0F33">
        <w:rPr>
          <w:rFonts w:hint="eastAsia"/>
          <w:lang w:eastAsia="zh-CN"/>
        </w:rPr>
        <w:t>]</w:t>
      </w:r>
      <w:r>
        <w:rPr>
          <w:rFonts w:hint="eastAsia"/>
          <w:lang w:eastAsia="zh-CN"/>
        </w:rPr>
        <w:tab/>
        <w:t>3GPP TS 22.2</w:t>
      </w:r>
      <w:r>
        <w:rPr>
          <w:lang w:eastAsia="zh-CN"/>
        </w:rPr>
        <w:t>28</w:t>
      </w:r>
      <w:r>
        <w:rPr>
          <w:rFonts w:hint="eastAsia"/>
          <w:lang w:eastAsia="zh-CN"/>
        </w:rPr>
        <w:t xml:space="preserve">: </w:t>
      </w:r>
      <w:r>
        <w:t>“Service requirements for the Internet Protocol (IP) Multimedia core network Subsystem“</w:t>
      </w:r>
      <w:r>
        <w:rPr>
          <w:rFonts w:hint="eastAsia"/>
          <w:lang w:eastAsia="zh-CN"/>
        </w:rPr>
        <w:t>.</w:t>
      </w:r>
    </w:p>
    <w:p w14:paraId="681E3BE6" w14:textId="5823F1E3" w:rsidR="0063073A" w:rsidRPr="001335B1" w:rsidRDefault="004256B2" w:rsidP="0063073A">
      <w:pPr>
        <w:keepLines/>
        <w:ind w:left="1702" w:hanging="1418"/>
        <w:rPr>
          <w:lang w:eastAsia="zh-CN"/>
        </w:rPr>
      </w:pPr>
      <w:r>
        <w:rPr>
          <w:lang w:eastAsia="zh-CN"/>
        </w:rPr>
        <w:t>[4]</w:t>
      </w:r>
      <w:r w:rsidR="0063073A" w:rsidRPr="001335B1">
        <w:rPr>
          <w:lang w:eastAsia="zh-CN"/>
        </w:rPr>
        <w:tab/>
        <w:t xml:space="preserve">ITU-T E.800: </w:t>
      </w:r>
      <w:r w:rsidR="0063073A" w:rsidRPr="001335B1">
        <w:t>"Definitions of terms related to qua</w:t>
      </w:r>
      <w:r w:rsidR="0063073A" w:rsidRPr="004256B2">
        <w:t>lity of service</w:t>
      </w:r>
      <w:r w:rsidR="0063073A" w:rsidRPr="009758D8">
        <w:rPr>
          <w:rStyle w:val="a8"/>
          <w:u w:val="none"/>
        </w:rPr>
        <w:t xml:space="preserve"> </w:t>
      </w:r>
      <w:r w:rsidR="0063073A" w:rsidRPr="004256B2">
        <w:t>"</w:t>
      </w:r>
      <w:r w:rsidR="0063073A" w:rsidRPr="004256B2">
        <w:rPr>
          <w:rFonts w:hint="eastAsia"/>
          <w:lang w:eastAsia="zh-CN"/>
        </w:rPr>
        <w:t>.</w:t>
      </w:r>
    </w:p>
    <w:p w14:paraId="6AECD945" w14:textId="52A40C57" w:rsidR="0063073A" w:rsidRPr="001335B1" w:rsidRDefault="0063073A" w:rsidP="0063073A">
      <w:pPr>
        <w:keepLines/>
        <w:ind w:left="1702" w:hanging="1418"/>
        <w:rPr>
          <w:lang w:eastAsia="zh-CN"/>
        </w:rPr>
      </w:pPr>
      <w:r w:rsidRPr="001335B1">
        <w:rPr>
          <w:rFonts w:hint="eastAsia"/>
          <w:lang w:eastAsia="zh-CN"/>
        </w:rPr>
        <w:t>[</w:t>
      </w:r>
      <w:r w:rsidR="00AD722B">
        <w:rPr>
          <w:lang w:eastAsia="zh-CN"/>
        </w:rPr>
        <w:t>5</w:t>
      </w:r>
      <w:r w:rsidRPr="001335B1">
        <w:rPr>
          <w:rFonts w:hint="eastAsia"/>
          <w:lang w:eastAsia="zh-CN"/>
        </w:rPr>
        <w:t>]</w:t>
      </w:r>
      <w:r w:rsidRPr="001335B1">
        <w:rPr>
          <w:lang w:eastAsia="zh-CN"/>
        </w:rPr>
        <w:tab/>
      </w:r>
      <w:r w:rsidRPr="001335B1">
        <w:t>ITU-T G.114</w:t>
      </w:r>
      <w:r w:rsidRPr="001335B1">
        <w:rPr>
          <w:rFonts w:hint="eastAsia"/>
          <w:lang w:eastAsia="zh-CN"/>
        </w:rPr>
        <w:t xml:space="preserve">: </w:t>
      </w:r>
      <w:r w:rsidRPr="001335B1">
        <w:t>"One-way transmission time"</w:t>
      </w:r>
      <w:r w:rsidRPr="001335B1">
        <w:rPr>
          <w:rFonts w:hint="eastAsia"/>
          <w:lang w:eastAsia="zh-CN"/>
        </w:rPr>
        <w:t>.</w:t>
      </w:r>
    </w:p>
    <w:p w14:paraId="1B58096E" w14:textId="1514CB87" w:rsidR="0063073A" w:rsidRPr="001335B1" w:rsidRDefault="004256B2" w:rsidP="0063073A">
      <w:pPr>
        <w:keepLines/>
        <w:ind w:left="1702" w:hanging="1418"/>
        <w:rPr>
          <w:lang w:eastAsia="zh-CN"/>
        </w:rPr>
      </w:pPr>
      <w:r>
        <w:rPr>
          <w:rFonts w:eastAsia="Times New Roman"/>
          <w:lang w:eastAsia="zh-CN"/>
        </w:rPr>
        <w:t>[6]</w:t>
      </w:r>
      <w:r w:rsidR="0063073A" w:rsidRPr="001335B1">
        <w:rPr>
          <w:rFonts w:eastAsia="Times New Roman"/>
          <w:lang w:eastAsia="zh-CN"/>
        </w:rPr>
        <w:tab/>
        <w:t>ITU-T G.107:</w:t>
      </w:r>
      <w:r w:rsidR="0063073A" w:rsidRPr="001335B1">
        <w:rPr>
          <w:rStyle w:val="a8"/>
        </w:rPr>
        <w:t xml:space="preserve"> </w:t>
      </w:r>
      <w:r w:rsidR="0063073A" w:rsidRPr="001335B1">
        <w:t>"</w:t>
      </w:r>
      <w:r w:rsidR="0063073A" w:rsidRPr="001335B1">
        <w:rPr>
          <w:rFonts w:eastAsia="Times New Roman"/>
          <w:lang w:eastAsia="zh-CN"/>
        </w:rPr>
        <w:t>The E-model: a computational model for use in transmission planning</w:t>
      </w:r>
      <w:r w:rsidR="0063073A" w:rsidRPr="001335B1">
        <w:rPr>
          <w:rStyle w:val="a8"/>
        </w:rPr>
        <w:t xml:space="preserve"> </w:t>
      </w:r>
      <w:r w:rsidR="0063073A" w:rsidRPr="001335B1">
        <w:t>"</w:t>
      </w:r>
    </w:p>
    <w:p w14:paraId="7958A8A1" w14:textId="071B0423" w:rsidR="0063073A" w:rsidRPr="001335B1" w:rsidRDefault="0063073A" w:rsidP="0063073A">
      <w:pPr>
        <w:keepLines/>
        <w:ind w:left="1702" w:hanging="1418"/>
        <w:rPr>
          <w:lang w:eastAsia="zh-CN"/>
        </w:rPr>
      </w:pPr>
      <w:r w:rsidRPr="001335B1">
        <w:rPr>
          <w:lang w:eastAsia="zh-CN"/>
        </w:rPr>
        <w:t>[</w:t>
      </w:r>
      <w:r w:rsidR="00217743">
        <w:rPr>
          <w:lang w:eastAsia="zh-CN"/>
        </w:rPr>
        <w:t>7</w:t>
      </w:r>
      <w:r w:rsidRPr="001335B1">
        <w:rPr>
          <w:lang w:eastAsia="zh-CN"/>
        </w:rPr>
        <w:t>]</w:t>
      </w:r>
      <w:r w:rsidRPr="001335B1">
        <w:rPr>
          <w:lang w:eastAsia="zh-CN"/>
        </w:rPr>
        <w:tab/>
      </w:r>
      <w:r w:rsidRPr="001335B1">
        <w:t>X. Huang, W. Qi, X. Xia, Y. Sun, Z. Sun and M. Peng, "IoT NTN for Voice Services: Architectures, Protocols, and Challenges," in IEEE Network, 2024.</w:t>
      </w:r>
    </w:p>
    <w:p w14:paraId="0A0F847C" w14:textId="4391C123" w:rsidR="00994DAE" w:rsidRDefault="000209FA" w:rsidP="00994DAE">
      <w:pPr>
        <w:pStyle w:val="EX"/>
        <w:jc w:val="both"/>
        <w:rPr>
          <w:lang w:eastAsia="ko-KR"/>
        </w:rPr>
      </w:pPr>
      <w:r>
        <w:t>[8]</w:t>
      </w:r>
      <w:r w:rsidR="00994DAE" w:rsidRPr="000D2F94">
        <w:tab/>
      </w:r>
      <w:r w:rsidR="00994DAE">
        <w:t>“</w:t>
      </w:r>
      <w:r w:rsidR="00994DAE" w:rsidRPr="00A75587">
        <w:t>Satellite firms forge unlikely alliances to create seamless multi-orbit networks</w:t>
      </w:r>
      <w:r w:rsidR="00994DAE">
        <w:t xml:space="preserve">”, </w:t>
      </w:r>
      <w:hyperlink r:id="rId11" w:history="1">
        <w:r w:rsidR="00994DAE" w:rsidRPr="00E0735D">
          <w:rPr>
            <w:rStyle w:val="a8"/>
          </w:rPr>
          <w:t>https://spacenews.com/satellite-firms-forge-unlikely-alliances-to-create-seamless-multi-orbit-networks/</w:t>
        </w:r>
      </w:hyperlink>
      <w:r w:rsidR="00994DAE">
        <w:t>, March 2024</w:t>
      </w:r>
    </w:p>
    <w:p w14:paraId="105A32C9" w14:textId="139C0F6C" w:rsidR="00994DAE" w:rsidRPr="00904FEC" w:rsidRDefault="000209FA" w:rsidP="00994DAE">
      <w:pPr>
        <w:pStyle w:val="EX"/>
        <w:jc w:val="both"/>
      </w:pPr>
      <w:r>
        <w:t>[9]</w:t>
      </w:r>
      <w:r w:rsidR="00994DAE" w:rsidRPr="000D2F94">
        <w:tab/>
      </w:r>
      <w:r w:rsidR="00994DAE">
        <w:t>“</w:t>
      </w:r>
      <w:r w:rsidR="00994DAE" w:rsidRPr="001F6FA3">
        <w:t>Autonomous shipping</w:t>
      </w:r>
      <w:r w:rsidR="00994DAE">
        <w:t xml:space="preserve">”, </w:t>
      </w:r>
      <w:hyperlink r:id="rId12" w:history="1">
        <w:r w:rsidR="00994DAE" w:rsidRPr="00E0735D">
          <w:rPr>
            <w:rStyle w:val="a8"/>
          </w:rPr>
          <w:t>https://www.imo.org/en/MediaCentre/HotTopics/Pages/Autonomous-shipping.aspx</w:t>
        </w:r>
      </w:hyperlink>
      <w:r w:rsidR="00994DAE">
        <w:t xml:space="preserve"> </w:t>
      </w:r>
    </w:p>
    <w:p w14:paraId="00B0597A" w14:textId="7EEABF9B" w:rsidR="000209FA" w:rsidRDefault="000209FA" w:rsidP="000209FA">
      <w:pPr>
        <w:pStyle w:val="B1"/>
        <w:ind w:left="1701" w:hanging="1417"/>
        <w:rPr>
          <w:lang w:eastAsia="zh-CN"/>
        </w:rPr>
      </w:pPr>
      <w:r>
        <w:rPr>
          <w:rFonts w:hint="eastAsia"/>
          <w:lang w:eastAsia="zh-CN"/>
        </w:rPr>
        <w:t>[10]</w:t>
      </w:r>
      <w:r>
        <w:rPr>
          <w:rFonts w:hint="eastAsia"/>
          <w:lang w:eastAsia="zh-CN"/>
        </w:rPr>
        <w:tab/>
      </w:r>
      <w:r>
        <w:rPr>
          <w:lang w:eastAsia="zh-CN"/>
        </w:rPr>
        <w:t>Dhinesh Kumar R, Rammohan A,</w:t>
      </w:r>
      <w:r>
        <w:rPr>
          <w:rFonts w:hint="eastAsia"/>
          <w:lang w:eastAsia="zh-CN"/>
        </w:rPr>
        <w:t xml:space="preserve"> </w:t>
      </w:r>
      <w:r w:rsidRPr="00676DB0">
        <w:rPr>
          <w:lang w:eastAsia="zh-CN"/>
        </w:rPr>
        <w:t>Revolutionizing Intelligent Transportation Systems with Cellular Vehicle-to-Everything (C-V2X) technology: Current trends, use cases, emerging technologies, standardization bodies, industry analytics and future directions</w:t>
      </w:r>
      <w:r w:rsidRPr="0010189D">
        <w:rPr>
          <w:lang w:eastAsia="zh-CN"/>
        </w:rPr>
        <w:t xml:space="preserve">. </w:t>
      </w:r>
      <w:r w:rsidRPr="00DC4215">
        <w:rPr>
          <w:i/>
          <w:lang w:eastAsia="zh-CN"/>
        </w:rPr>
        <w:t>Vehicular Communications</w:t>
      </w:r>
      <w:r>
        <w:rPr>
          <w:rFonts w:hint="eastAsia"/>
          <w:lang w:eastAsia="zh-CN"/>
        </w:rPr>
        <w:t xml:space="preserve">, </w:t>
      </w:r>
      <w:r>
        <w:rPr>
          <w:lang w:eastAsia="zh-CN"/>
        </w:rPr>
        <w:t>Vol</w:t>
      </w:r>
      <w:r>
        <w:rPr>
          <w:rFonts w:hint="eastAsia"/>
          <w:lang w:eastAsia="zh-CN"/>
        </w:rPr>
        <w:t>.</w:t>
      </w:r>
      <w:r>
        <w:rPr>
          <w:lang w:eastAsia="zh-CN"/>
        </w:rPr>
        <w:t>43,</w:t>
      </w:r>
      <w:r>
        <w:rPr>
          <w:rFonts w:hint="eastAsia"/>
          <w:lang w:eastAsia="zh-CN"/>
        </w:rPr>
        <w:t xml:space="preserve"> </w:t>
      </w:r>
      <w:r>
        <w:rPr>
          <w:lang w:eastAsia="zh-CN"/>
        </w:rPr>
        <w:t>2023,</w:t>
      </w:r>
      <w:r>
        <w:rPr>
          <w:rFonts w:hint="eastAsia"/>
          <w:lang w:eastAsia="zh-CN"/>
        </w:rPr>
        <w:t xml:space="preserve"> </w:t>
      </w:r>
      <w:r>
        <w:rPr>
          <w:lang w:eastAsia="zh-CN"/>
        </w:rPr>
        <w:t>100638</w:t>
      </w:r>
    </w:p>
    <w:p w14:paraId="08655166" w14:textId="7FF3CB15" w:rsidR="000209FA" w:rsidRDefault="000209FA" w:rsidP="000209FA">
      <w:pPr>
        <w:pStyle w:val="B1"/>
        <w:ind w:left="1701" w:hanging="1417"/>
        <w:rPr>
          <w:lang w:eastAsia="zh-CN"/>
        </w:rPr>
      </w:pPr>
      <w:r>
        <w:rPr>
          <w:rFonts w:hint="eastAsia"/>
          <w:lang w:eastAsia="zh-CN"/>
        </w:rPr>
        <w:t>[11]</w:t>
      </w:r>
      <w:r>
        <w:rPr>
          <w:rFonts w:hint="eastAsia"/>
          <w:lang w:eastAsia="zh-CN"/>
        </w:rPr>
        <w:tab/>
      </w:r>
      <w:r>
        <w:rPr>
          <w:rFonts w:hint="eastAsia"/>
          <w:lang w:eastAsia="zh-CN"/>
        </w:rPr>
        <w:tab/>
      </w:r>
      <w:r>
        <w:rPr>
          <w:lang w:eastAsia="zh-CN"/>
        </w:rPr>
        <w:t>5G Automotive Association (5GAA), C-v2x use cases and service level requirements -volume i</w:t>
      </w:r>
      <w:r>
        <w:rPr>
          <w:lang w:eastAsia="zh-CN"/>
        </w:rPr>
        <w:t>，</w:t>
      </w:r>
      <w:r>
        <w:rPr>
          <w:lang w:eastAsia="zh-CN"/>
        </w:rPr>
        <w:t xml:space="preserve">5GAA website, </w:t>
      </w:r>
      <w:hyperlink r:id="rId13" w:history="1">
        <w:r>
          <w:rPr>
            <w:rStyle w:val="a8"/>
          </w:rPr>
          <w:t>https://5gaa.org/c-v2x-use-cases-and-service-level-requirements-volume-i/</w:t>
        </w:r>
      </w:hyperlink>
      <w:r>
        <w:rPr>
          <w:rFonts w:hint="eastAsia"/>
          <w:lang w:eastAsia="zh-CN"/>
        </w:rPr>
        <w:t xml:space="preserve">, </w:t>
      </w:r>
      <w:r>
        <w:rPr>
          <w:lang w:eastAsia="zh-CN"/>
        </w:rPr>
        <w:t>2019</w:t>
      </w:r>
    </w:p>
    <w:p w14:paraId="5C8729B6" w14:textId="77777777" w:rsidR="00225F95" w:rsidRPr="00F70CBC" w:rsidRDefault="00225F95" w:rsidP="009758D8">
      <w:pPr>
        <w:pStyle w:val="EX"/>
        <w:ind w:left="0" w:firstLine="0"/>
      </w:pPr>
    </w:p>
    <w:p w14:paraId="24ACB616" w14:textId="77777777" w:rsidR="00080512" w:rsidRPr="004D3578" w:rsidRDefault="00080512">
      <w:pPr>
        <w:pStyle w:val="1"/>
      </w:pPr>
      <w:bookmarkStart w:id="26" w:name="definitions"/>
      <w:bookmarkStart w:id="27" w:name="_Toc168495097"/>
      <w:bookmarkStart w:id="28" w:name="_Toc168503415"/>
      <w:bookmarkEnd w:id="26"/>
      <w:r w:rsidRPr="004D3578">
        <w:t>3</w:t>
      </w:r>
      <w:r w:rsidRPr="004D3578">
        <w:tab/>
        <w:t>Definitions</w:t>
      </w:r>
      <w:r w:rsidR="00602AEA">
        <w:t xml:space="preserve"> of terms, symbols and abbreviations</w:t>
      </w:r>
      <w:bookmarkEnd w:id="27"/>
      <w:bookmarkEnd w:id="28"/>
    </w:p>
    <w:p w14:paraId="6CBABCF9" w14:textId="77777777" w:rsidR="00080512" w:rsidRPr="004D3578" w:rsidRDefault="00080512">
      <w:pPr>
        <w:pStyle w:val="2"/>
      </w:pPr>
      <w:bookmarkStart w:id="29" w:name="_Toc168495098"/>
      <w:bookmarkStart w:id="30" w:name="_Toc168503416"/>
      <w:r w:rsidRPr="004D3578">
        <w:t>3.1</w:t>
      </w:r>
      <w:r w:rsidRPr="004D3578">
        <w:tab/>
      </w:r>
      <w:r w:rsidR="002B6339">
        <w:t>Terms</w:t>
      </w:r>
      <w:bookmarkEnd w:id="29"/>
      <w:bookmarkEnd w:id="30"/>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90A164" w14:textId="7CF25D02" w:rsidR="00F70CBC" w:rsidRDefault="00F70CBC" w:rsidP="00F70CBC">
      <w:pPr>
        <w:rPr>
          <w:noProof/>
        </w:rPr>
      </w:pPr>
      <w:r>
        <w:rPr>
          <w:b/>
          <w:noProof/>
        </w:rPr>
        <w:t>Resilient Notification</w:t>
      </w:r>
      <w:r>
        <w:rPr>
          <w:noProof/>
        </w:rPr>
        <w:t xml:space="preserve">: </w:t>
      </w:r>
      <w:r w:rsidRPr="00AE1B1F">
        <w:rPr>
          <w:noProof/>
        </w:rPr>
        <w:t xml:space="preserve">in the context of this study, </w:t>
      </w:r>
      <w:r>
        <w:rPr>
          <w:noProof/>
        </w:rPr>
        <w:t xml:space="preserve">it </w:t>
      </w:r>
      <w:r w:rsidRPr="00CE34BB">
        <w:rPr>
          <w:noProof/>
        </w:rPr>
        <w:t>refers to a highly reliable mechanism that delivers notifications directly to user devices, such as smartphones</w:t>
      </w:r>
      <w:r>
        <w:rPr>
          <w:noProof/>
        </w:rPr>
        <w:t xml:space="preserve">, </w:t>
      </w:r>
      <w:r w:rsidRPr="00800ABB">
        <w:rPr>
          <w:noProof/>
        </w:rPr>
        <w:t xml:space="preserve">when </w:t>
      </w:r>
      <w:r w:rsidRPr="004F4350">
        <w:rPr>
          <w:noProof/>
        </w:rPr>
        <w:t xml:space="preserve">in poor conditions </w:t>
      </w:r>
      <w:r w:rsidRPr="00800ABB">
        <w:rPr>
          <w:noProof/>
        </w:rPr>
        <w:t>in satellite access.</w:t>
      </w:r>
      <w:r w:rsidRPr="00CE34BB">
        <w:rPr>
          <w:noProof/>
        </w:rPr>
        <w:t xml:space="preserve"> </w:t>
      </w:r>
    </w:p>
    <w:p w14:paraId="2577FCF7" w14:textId="77777777" w:rsidR="00F70CBC" w:rsidRPr="00F70CBC" w:rsidRDefault="00F70CBC"/>
    <w:p w14:paraId="748FAD21" w14:textId="77777777" w:rsidR="00080512" w:rsidRPr="004D3578" w:rsidRDefault="00080512">
      <w:pPr>
        <w:pStyle w:val="2"/>
      </w:pPr>
      <w:bookmarkStart w:id="31" w:name="_Toc168495099"/>
      <w:bookmarkStart w:id="32" w:name="_Toc168503417"/>
      <w:r w:rsidRPr="004D3578">
        <w:lastRenderedPageBreak/>
        <w:t>3.2</w:t>
      </w:r>
      <w:r w:rsidRPr="004D3578">
        <w:tab/>
        <w:t>Symbols</w:t>
      </w:r>
      <w:bookmarkEnd w:id="31"/>
      <w:bookmarkEnd w:id="32"/>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
      </w:pPr>
      <w:bookmarkStart w:id="33" w:name="_Toc168495100"/>
      <w:bookmarkStart w:id="34" w:name="_Toc168503418"/>
      <w:r w:rsidRPr="004D3578">
        <w:t>3.3</w:t>
      </w:r>
      <w:r w:rsidRPr="004D3578">
        <w:tab/>
        <w:t>Abbreviations</w:t>
      </w:r>
      <w:bookmarkEnd w:id="33"/>
      <w:bookmarkEnd w:id="34"/>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23831115" w:rsidR="00080512" w:rsidRDefault="00080512">
      <w:pPr>
        <w:pStyle w:val="1"/>
      </w:pPr>
      <w:bookmarkStart w:id="35" w:name="clause4"/>
      <w:bookmarkStart w:id="36" w:name="_Toc168495101"/>
      <w:bookmarkStart w:id="37" w:name="_Toc168503419"/>
      <w:bookmarkEnd w:id="35"/>
      <w:r w:rsidRPr="004D3578">
        <w:t>4</w:t>
      </w:r>
      <w:r w:rsidRPr="004D3578">
        <w:tab/>
      </w:r>
      <w:r w:rsidR="00C3569B">
        <w:t>Overview</w:t>
      </w:r>
      <w:bookmarkEnd w:id="36"/>
      <w:bookmarkEnd w:id="37"/>
    </w:p>
    <w:p w14:paraId="76331FF4" w14:textId="77777777" w:rsidR="00905394" w:rsidRPr="00905394" w:rsidRDefault="00905394" w:rsidP="00905394"/>
    <w:p w14:paraId="0D2C1173" w14:textId="77777777" w:rsidR="00576052" w:rsidRDefault="00576052">
      <w:pPr>
        <w:spacing w:after="0"/>
        <w:rPr>
          <w:rFonts w:ascii="Arial" w:hAnsi="Arial"/>
          <w:sz w:val="36"/>
        </w:rPr>
      </w:pPr>
      <w:bookmarkStart w:id="38" w:name="_Toc94902057"/>
      <w:bookmarkStart w:id="39" w:name="_Toc27760664"/>
      <w:bookmarkStart w:id="40" w:name="_Toc66909331"/>
      <w:r>
        <w:br w:type="page"/>
      </w:r>
    </w:p>
    <w:p w14:paraId="3E5B4E7E" w14:textId="65DDE877" w:rsidR="00FC32C0" w:rsidRDefault="00FC32C0" w:rsidP="00FC32C0">
      <w:pPr>
        <w:pStyle w:val="1"/>
      </w:pPr>
      <w:bookmarkStart w:id="41" w:name="_Toc168495102"/>
      <w:bookmarkStart w:id="42" w:name="_Toc168503420"/>
      <w:r>
        <w:lastRenderedPageBreak/>
        <w:t>5</w:t>
      </w:r>
      <w:r>
        <w:tab/>
        <w:t>Use cases</w:t>
      </w:r>
      <w:bookmarkEnd w:id="38"/>
      <w:bookmarkEnd w:id="41"/>
      <w:bookmarkEnd w:id="42"/>
    </w:p>
    <w:p w14:paraId="3C825D12" w14:textId="52A7C070" w:rsidR="00AC0A49" w:rsidRPr="001335B1" w:rsidRDefault="00AC0A49" w:rsidP="00AC0A49">
      <w:pPr>
        <w:pStyle w:val="2"/>
        <w:rPr>
          <w:lang w:eastAsia="zh-CN"/>
        </w:rPr>
      </w:pPr>
      <w:bookmarkStart w:id="43" w:name="_Toc27760561"/>
      <w:bookmarkStart w:id="44" w:name="_Toc355779204"/>
      <w:bookmarkStart w:id="45" w:name="_Toc354586742"/>
      <w:bookmarkStart w:id="46" w:name="_Toc354590101"/>
      <w:bookmarkStart w:id="47" w:name="_Toc355779205"/>
      <w:bookmarkStart w:id="48" w:name="_Toc354586743"/>
      <w:bookmarkStart w:id="49" w:name="_Toc354590102"/>
      <w:bookmarkStart w:id="50" w:name="_Toc355779206"/>
      <w:bookmarkStart w:id="51" w:name="_Toc354586744"/>
      <w:bookmarkStart w:id="52" w:name="_Toc354590103"/>
      <w:bookmarkStart w:id="53" w:name="_Toc355779207"/>
      <w:bookmarkStart w:id="54" w:name="_Toc354586745"/>
      <w:bookmarkStart w:id="55" w:name="_Toc354590104"/>
      <w:bookmarkStart w:id="56" w:name="_Toc355779209"/>
      <w:bookmarkStart w:id="57" w:name="_Toc354586747"/>
      <w:bookmarkStart w:id="58" w:name="_Toc354590106"/>
      <w:bookmarkStart w:id="59" w:name="_Toc168495103"/>
      <w:bookmarkStart w:id="60" w:name="_Toc168503421"/>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r w:rsidRPr="001335B1">
        <w:t>5.</w:t>
      </w:r>
      <w:r>
        <w:rPr>
          <w:lang w:eastAsia="zh-CN"/>
        </w:rPr>
        <w:t>1</w:t>
      </w:r>
      <w:r w:rsidRPr="001335B1">
        <w:tab/>
        <w:t xml:space="preserve">Use case </w:t>
      </w:r>
      <w:r w:rsidRPr="001335B1">
        <w:rPr>
          <w:rFonts w:hint="eastAsia"/>
          <w:lang w:eastAsia="zh-CN"/>
        </w:rPr>
        <w:t xml:space="preserve">of IMS </w:t>
      </w:r>
      <w:r w:rsidRPr="001335B1">
        <w:rPr>
          <w:lang w:eastAsia="zh-CN"/>
        </w:rPr>
        <w:t>Voice C</w:t>
      </w:r>
      <w:r w:rsidRPr="001335B1">
        <w:rPr>
          <w:rFonts w:hint="eastAsia"/>
          <w:lang w:eastAsia="zh-CN"/>
        </w:rPr>
        <w:t xml:space="preserve">all </w:t>
      </w:r>
      <w:r w:rsidRPr="001335B1">
        <w:rPr>
          <w:lang w:eastAsia="zh-CN"/>
        </w:rPr>
        <w:t>U</w:t>
      </w:r>
      <w:r w:rsidRPr="001335B1">
        <w:rPr>
          <w:rFonts w:hint="eastAsia"/>
          <w:lang w:eastAsia="zh-CN"/>
        </w:rPr>
        <w:t xml:space="preserve">sing GEO </w:t>
      </w:r>
      <w:r w:rsidRPr="001335B1">
        <w:rPr>
          <w:lang w:eastAsia="zh-CN"/>
        </w:rPr>
        <w:t>A</w:t>
      </w:r>
      <w:r w:rsidRPr="001335B1">
        <w:rPr>
          <w:rFonts w:hint="eastAsia"/>
          <w:lang w:eastAsia="zh-CN"/>
        </w:rPr>
        <w:t>ccess</w:t>
      </w:r>
      <w:bookmarkEnd w:id="59"/>
      <w:bookmarkEnd w:id="60"/>
    </w:p>
    <w:p w14:paraId="703947E3" w14:textId="0FB0E03C" w:rsidR="00AC0A49" w:rsidRPr="001335B1" w:rsidRDefault="00AC0A49" w:rsidP="00AC0A49">
      <w:pPr>
        <w:pStyle w:val="3"/>
      </w:pPr>
      <w:bookmarkStart w:id="61" w:name="_Toc168495104"/>
      <w:bookmarkStart w:id="62" w:name="_Toc168503422"/>
      <w:r w:rsidRPr="001335B1">
        <w:t>5.</w:t>
      </w:r>
      <w:r>
        <w:rPr>
          <w:lang w:eastAsia="zh-CN"/>
        </w:rPr>
        <w:t>1</w:t>
      </w:r>
      <w:r w:rsidRPr="001335B1">
        <w:t>.1</w:t>
      </w:r>
      <w:r w:rsidRPr="001335B1">
        <w:tab/>
        <w:t>Description</w:t>
      </w:r>
      <w:bookmarkEnd w:id="61"/>
      <w:bookmarkEnd w:id="62"/>
    </w:p>
    <w:p w14:paraId="6087D330" w14:textId="26D228BA" w:rsidR="00AC0A49" w:rsidRPr="001335B1" w:rsidRDefault="00AC0A49" w:rsidP="00AC0A49">
      <w:pPr>
        <w:rPr>
          <w:lang w:eastAsia="zh-CN"/>
        </w:rPr>
      </w:pPr>
      <w:r w:rsidRPr="001335B1">
        <w:rPr>
          <w:lang w:eastAsia="zh-CN"/>
        </w:rPr>
        <w:t xml:space="preserve">Using regular mobile phones to make voice calls via satellite access is becoming increasingly popular, especially due to the advantage satellites have in providing coverage in rural and remote areas </w:t>
      </w:r>
      <w:r w:rsidR="00217743">
        <w:rPr>
          <w:lang w:eastAsia="zh-CN"/>
        </w:rPr>
        <w:t>[7]</w:t>
      </w:r>
      <w:r w:rsidRPr="001335B1">
        <w:rPr>
          <w:lang w:eastAsia="zh-CN"/>
        </w:rPr>
        <w:t>. Satellite voice call services</w:t>
      </w:r>
      <w:r w:rsidRPr="001335B1">
        <w:rPr>
          <w:rFonts w:hint="eastAsia"/>
          <w:lang w:eastAsia="zh-CN"/>
        </w:rPr>
        <w:t xml:space="preserve"> in 3GPP</w:t>
      </w:r>
      <w:r w:rsidRPr="001335B1">
        <w:rPr>
          <w:lang w:eastAsia="zh-CN"/>
        </w:rPr>
        <w:t xml:space="preserve"> provide consistent network connectivity, accessible at any time and place, facilitating smooth communication across both terrestrial and satellite networks.</w:t>
      </w:r>
    </w:p>
    <w:p w14:paraId="55BDBEDD" w14:textId="590743F6" w:rsidR="00AC0A49" w:rsidRPr="001335B1" w:rsidRDefault="00AC0A49" w:rsidP="00AC0A49">
      <w:pPr>
        <w:rPr>
          <w:lang w:eastAsia="zh-CN"/>
        </w:rPr>
      </w:pPr>
      <w:r w:rsidRPr="001335B1">
        <w:rPr>
          <w:lang w:eastAsia="zh-CN"/>
        </w:rPr>
        <w:t xml:space="preserve">Since Release 17, GEO satellite access has been included in the 3GPP standards as an access technology for 5G, supporting all types of media like voice, data, and </w:t>
      </w:r>
      <w:r w:rsidRPr="001335B1">
        <w:rPr>
          <w:rFonts w:hint="eastAsia"/>
          <w:lang w:eastAsia="zh-CN"/>
        </w:rPr>
        <w:t xml:space="preserve">video </w:t>
      </w:r>
      <w:r w:rsidRPr="001335B1">
        <w:rPr>
          <w:lang w:eastAsia="zh-CN"/>
        </w:rPr>
        <w:t>by default</w:t>
      </w:r>
      <w:r w:rsidRPr="001335B1">
        <w:rPr>
          <w:rFonts w:hint="eastAsia"/>
          <w:lang w:eastAsia="zh-CN"/>
        </w:rPr>
        <w:t xml:space="preserve"> </w:t>
      </w:r>
      <w:r w:rsidR="004256B2">
        <w:rPr>
          <w:rFonts w:hint="eastAsia"/>
          <w:lang w:eastAsia="zh-CN"/>
        </w:rPr>
        <w:t>[2]</w:t>
      </w:r>
      <w:r w:rsidRPr="001335B1">
        <w:rPr>
          <w:lang w:eastAsia="zh-CN"/>
        </w:rPr>
        <w:t>. However, due to the unique challenges of GEO satellites—such as 35,786 km</w:t>
      </w:r>
      <w:r w:rsidRPr="001335B1">
        <w:rPr>
          <w:rFonts w:hint="eastAsia"/>
          <w:lang w:eastAsia="zh-CN"/>
        </w:rPr>
        <w:t xml:space="preserve"> distance from the earth</w:t>
      </w:r>
      <w:r w:rsidRPr="001335B1">
        <w:rPr>
          <w:lang w:eastAsia="zh-CN"/>
        </w:rPr>
        <w:t>, around</w:t>
      </w:r>
      <w:r w:rsidRPr="001335B1">
        <w:rPr>
          <w:rFonts w:hint="eastAsia"/>
          <w:lang w:eastAsia="zh-CN"/>
        </w:rPr>
        <w:t xml:space="preserve"> 285ms</w:t>
      </w:r>
      <w:r w:rsidRPr="001335B1">
        <w:rPr>
          <w:lang w:eastAsia="zh-CN"/>
        </w:rPr>
        <w:t xml:space="preserve"> signal delays, and atmospheric attenuation—the data rates cannot be increased simply by expanding the bandwidth</w:t>
      </w:r>
      <w:r w:rsidRPr="001335B1">
        <w:t>, which resulting in the services supported by Non-Geostationary Satellite Orbit (NGSO) may not be supported by GEO.</w:t>
      </w:r>
    </w:p>
    <w:p w14:paraId="6B5009BC" w14:textId="3FA41E8E" w:rsidR="00AC0A49" w:rsidRPr="001335B1" w:rsidRDefault="00AC0A49" w:rsidP="00AC0A49">
      <w:pPr>
        <w:rPr>
          <w:lang w:eastAsia="zh-CN"/>
        </w:rPr>
      </w:pPr>
      <w:r w:rsidRPr="001335B1">
        <w:rPr>
          <w:lang w:eastAsia="zh-CN"/>
        </w:rPr>
        <w:t>Voice calls using the IMS (IP Multimedia Subsystem) platform have been a standard feature since the 3GPP's Release 5</w:t>
      </w:r>
      <w:r w:rsidRPr="001335B1">
        <w:rPr>
          <w:rFonts w:hint="eastAsia"/>
          <w:lang w:eastAsia="zh-CN"/>
        </w:rPr>
        <w:t xml:space="preserve"> </w:t>
      </w:r>
      <w:r w:rsidR="004256B2">
        <w:rPr>
          <w:rFonts w:hint="eastAsia"/>
          <w:lang w:eastAsia="zh-CN"/>
        </w:rPr>
        <w:t>[3]</w:t>
      </w:r>
      <w:r w:rsidRPr="001335B1">
        <w:rPr>
          <w:lang w:eastAsia="zh-CN"/>
        </w:rPr>
        <w:t>. Due to IMS's capability to support diverse multimedia services and ensure interoperability, several services have subsequently been added, including IMS emergency calls, messaging, group management, push-to-talk, and real-time communication</w:t>
      </w:r>
      <w:r w:rsidRPr="001335B1">
        <w:rPr>
          <w:rFonts w:hint="eastAsia"/>
          <w:lang w:eastAsia="zh-CN"/>
        </w:rPr>
        <w:t>s</w:t>
      </w:r>
      <w:r w:rsidRPr="001335B1">
        <w:rPr>
          <w:lang w:eastAsia="zh-CN"/>
        </w:rPr>
        <w:t>. These enhancements have positioned IMS as a critical tool for connecting different operators and service providers</w:t>
      </w:r>
      <w:r>
        <w:rPr>
          <w:lang w:eastAsia="zh-CN"/>
        </w:rPr>
        <w:t xml:space="preserve"> for </w:t>
      </w:r>
      <w:r w:rsidRPr="001335B1">
        <w:rPr>
          <w:lang w:eastAsia="zh-CN"/>
        </w:rPr>
        <w:t>voice calls across various types of access networks.</w:t>
      </w:r>
      <w:r w:rsidRPr="001335B1">
        <w:rPr>
          <w:rFonts w:hint="eastAsia"/>
          <w:lang w:eastAsia="zh-CN"/>
        </w:rPr>
        <w:t xml:space="preserve"> </w:t>
      </w:r>
      <w:r w:rsidRPr="001335B1">
        <w:rPr>
          <w:lang w:eastAsia="zh-CN"/>
        </w:rPr>
        <w:t>However, when integrating IMS with GEO satellite access within the 3GPP framework, 3 main aspects impact the quality of experience:</w:t>
      </w:r>
    </w:p>
    <w:p w14:paraId="78926F40" w14:textId="00EAE18F" w:rsidR="00AC0A49" w:rsidRPr="001335B1" w:rsidRDefault="00AC0A49" w:rsidP="00AC0A49">
      <w:pPr>
        <w:pStyle w:val="ab"/>
        <w:numPr>
          <w:ilvl w:val="0"/>
          <w:numId w:val="8"/>
        </w:numPr>
        <w:ind w:leftChars="0"/>
        <w:contextualSpacing/>
        <w:rPr>
          <w:lang w:eastAsia="zh-CN"/>
        </w:rPr>
      </w:pPr>
      <w:r w:rsidRPr="001335B1">
        <w:rPr>
          <w:b/>
          <w:bCs/>
          <w:lang w:eastAsia="zh-CN"/>
        </w:rPr>
        <w:t>One-way transmission delay aspect</w:t>
      </w:r>
      <w:r w:rsidRPr="001335B1">
        <w:rPr>
          <w:lang w:eastAsia="zh-CN"/>
        </w:rPr>
        <w:t xml:space="preserve">: also known as mouth-to-ear delay, is the time from when a call is initiated to when it is heard. This delay significantly impacts the R score in the E-Model </w:t>
      </w:r>
      <w:r w:rsidR="004256B2">
        <w:rPr>
          <w:lang w:eastAsia="zh-CN"/>
        </w:rPr>
        <w:t>[6]</w:t>
      </w:r>
      <w:r w:rsidRPr="001335B1">
        <w:rPr>
          <w:lang w:eastAsia="zh-CN"/>
        </w:rPr>
        <w:t xml:space="preserve">, which assesses voice call quality. Managing this delay is key in network design to achieve higher R scores. The ITU-T recommends a maximum delay of 400 milliseconds for network planning </w:t>
      </w:r>
      <w:r w:rsidR="004256B2">
        <w:rPr>
          <w:lang w:eastAsia="zh-CN"/>
        </w:rPr>
        <w:t>[5]</w:t>
      </w:r>
      <w:r w:rsidRPr="001335B1">
        <w:rPr>
          <w:lang w:eastAsia="zh-CN"/>
        </w:rPr>
        <w:t>. However, with GEO satellite access, the propagation delay is much longer than other technologies (28</w:t>
      </w:r>
      <w:r w:rsidRPr="001335B1">
        <w:rPr>
          <w:rFonts w:hint="eastAsia"/>
          <w:lang w:eastAsia="zh-CN"/>
        </w:rPr>
        <w:t>5</w:t>
      </w:r>
      <w:r w:rsidRPr="001335B1">
        <w:rPr>
          <w:lang w:eastAsia="zh-CN"/>
        </w:rPr>
        <w:t>ms</w:t>
      </w:r>
      <w:r w:rsidRPr="001335B1">
        <w:rPr>
          <w:rFonts w:hint="eastAsia"/>
          <w:lang w:eastAsia="zh-CN"/>
        </w:rPr>
        <w:t>)</w:t>
      </w:r>
      <w:r w:rsidRPr="001335B1">
        <w:rPr>
          <w:lang w:eastAsia="zh-CN"/>
        </w:rPr>
        <w:t>, necessitating careful calculation of the delay budget. This careful management is crucial when adapting IMS voice calls to GEO satellite access to ensure greater user satisfaction.</w:t>
      </w:r>
    </w:p>
    <w:p w14:paraId="24C2D121" w14:textId="77777777" w:rsidR="00AC0A49" w:rsidRPr="001335B1" w:rsidRDefault="00AC0A49" w:rsidP="00AC0A49">
      <w:pPr>
        <w:pStyle w:val="ab"/>
        <w:numPr>
          <w:ilvl w:val="0"/>
          <w:numId w:val="8"/>
        </w:numPr>
        <w:ind w:leftChars="0"/>
        <w:contextualSpacing/>
        <w:rPr>
          <w:lang w:eastAsia="zh-CN"/>
        </w:rPr>
      </w:pPr>
      <w:r w:rsidRPr="001335B1">
        <w:rPr>
          <w:b/>
          <w:bCs/>
          <w:lang w:eastAsia="zh-CN"/>
        </w:rPr>
        <w:t>C</w:t>
      </w:r>
      <w:r w:rsidRPr="001335B1">
        <w:rPr>
          <w:rFonts w:hint="eastAsia"/>
          <w:b/>
          <w:bCs/>
          <w:lang w:eastAsia="zh-CN"/>
        </w:rPr>
        <w:t>odec bitrate aspect</w:t>
      </w:r>
      <w:r w:rsidRPr="001335B1">
        <w:rPr>
          <w:rFonts w:hint="eastAsia"/>
          <w:lang w:eastAsia="zh-CN"/>
        </w:rPr>
        <w:t xml:space="preserve">: </w:t>
      </w:r>
      <w:r w:rsidRPr="001335B1">
        <w:rPr>
          <w:lang w:eastAsia="zh-CN"/>
        </w:rPr>
        <w:t xml:space="preserve">codec bitrate refers to a bit rate used to encode/decode human voice speech for digital transmission. The relationship between a codec and data rate is critical, as it determines </w:t>
      </w:r>
      <w:r w:rsidRPr="001335B1">
        <w:rPr>
          <w:rFonts w:hint="eastAsia"/>
          <w:lang w:eastAsia="zh-CN"/>
        </w:rPr>
        <w:t xml:space="preserve">how efficiency a voice speech can be transmitted in the </w:t>
      </w:r>
      <w:r w:rsidRPr="001335B1">
        <w:rPr>
          <w:lang w:eastAsia="zh-CN"/>
        </w:rPr>
        <w:t xml:space="preserve">digital communication systems. For many years, the focus for the development of 3GPP voice codecs was to improve voice quality for clean and impaired channels at keeping the data rate approximately constant. For example, </w:t>
      </w:r>
      <w:r w:rsidRPr="001335B1">
        <w:rPr>
          <w:rFonts w:hint="eastAsia"/>
          <w:lang w:eastAsia="zh-CN"/>
        </w:rPr>
        <w:t xml:space="preserve">significant </w:t>
      </w:r>
      <w:r w:rsidRPr="001335B1">
        <w:rPr>
          <w:lang w:eastAsia="zh-CN"/>
        </w:rPr>
        <w:t xml:space="preserve">improvements regarding the audio quality have been made </w:t>
      </w:r>
      <w:r w:rsidRPr="001335B1">
        <w:rPr>
          <w:rFonts w:hint="eastAsia"/>
          <w:lang w:eastAsia="zh-CN"/>
        </w:rPr>
        <w:t>comparing</w:t>
      </w:r>
      <w:r w:rsidRPr="001335B1">
        <w:rPr>
          <w:lang w:eastAsia="zh-CN"/>
        </w:rPr>
        <w:t xml:space="preserve"> the AMR codec, which supports bitrates ranging from 4.75 to 12.2 kbps, and the development of the </w:t>
      </w:r>
      <w:r w:rsidRPr="001335B1">
        <w:rPr>
          <w:rFonts w:hint="eastAsia"/>
          <w:lang w:eastAsia="zh-CN"/>
        </w:rPr>
        <w:t>5G voice codec EVS</w:t>
      </w:r>
      <w:r w:rsidRPr="001335B1">
        <w:rPr>
          <w:lang w:eastAsia="zh-CN"/>
        </w:rPr>
        <w:t xml:space="preserve">, which delivers superior sound quality at bitrates between 5.9 and 128 kbps. In contrast, GEO satellite systems typically </w:t>
      </w:r>
      <w:r w:rsidRPr="001335B1">
        <w:rPr>
          <w:rFonts w:hint="eastAsia"/>
          <w:lang w:eastAsia="zh-CN"/>
        </w:rPr>
        <w:t xml:space="preserve">only </w:t>
      </w:r>
      <w:r w:rsidRPr="001335B1">
        <w:rPr>
          <w:lang w:eastAsia="zh-CN"/>
        </w:rPr>
        <w:t xml:space="preserve">support </w:t>
      </w:r>
      <w:r w:rsidRPr="001335B1">
        <w:rPr>
          <w:rFonts w:hint="eastAsia"/>
          <w:lang w:eastAsia="zh-CN"/>
        </w:rPr>
        <w:t xml:space="preserve">significantly </w:t>
      </w:r>
      <w:r w:rsidRPr="001335B1">
        <w:rPr>
          <w:lang w:eastAsia="zh-CN"/>
        </w:rPr>
        <w:t>lower data rates within the 3GPP framework</w:t>
      </w:r>
      <w:r w:rsidRPr="001335B1">
        <w:rPr>
          <w:rFonts w:hint="eastAsia"/>
          <w:lang w:eastAsia="zh-CN"/>
        </w:rPr>
        <w:t>.</w:t>
      </w:r>
    </w:p>
    <w:p w14:paraId="60DDA199" w14:textId="3B46FA7B" w:rsidR="00AC0A49" w:rsidRPr="001335B1" w:rsidRDefault="00AC0A49" w:rsidP="00AC0A49">
      <w:pPr>
        <w:pStyle w:val="ab"/>
        <w:numPr>
          <w:ilvl w:val="0"/>
          <w:numId w:val="8"/>
        </w:numPr>
        <w:ind w:leftChars="0"/>
        <w:contextualSpacing/>
        <w:rPr>
          <w:lang w:eastAsia="zh-CN"/>
        </w:rPr>
      </w:pPr>
      <w:r w:rsidRPr="001335B1">
        <w:rPr>
          <w:b/>
          <w:bCs/>
          <w:lang w:eastAsia="zh-CN"/>
        </w:rPr>
        <w:t>C</w:t>
      </w:r>
      <w:r w:rsidRPr="001335B1">
        <w:rPr>
          <w:rFonts w:hint="eastAsia"/>
          <w:b/>
          <w:bCs/>
          <w:lang w:eastAsia="zh-CN"/>
        </w:rPr>
        <w:t>all setup time aspect</w:t>
      </w:r>
      <w:r w:rsidRPr="001335B1">
        <w:rPr>
          <w:rFonts w:hint="eastAsia"/>
          <w:lang w:eastAsia="zh-CN"/>
        </w:rPr>
        <w:t>:</w:t>
      </w:r>
      <w:r w:rsidRPr="001335B1">
        <w:t xml:space="preserve"> </w:t>
      </w:r>
      <w:r w:rsidRPr="001335B1">
        <w:rPr>
          <w:rFonts w:hint="eastAsia"/>
          <w:lang w:eastAsia="zh-CN"/>
        </w:rPr>
        <w:t xml:space="preserve">call setup time </w:t>
      </w:r>
      <w:r w:rsidRPr="001335B1">
        <w:rPr>
          <w:lang w:eastAsia="zh-CN"/>
        </w:rPr>
        <w:t>refers to the interval between initiating a telephone call and the point at which the connection is established and both parties can begin communication. This metric is critical in both traditional telephony and modern IMS systems, as it heavily impacts user satisfaction and the perceived quality of the service</w:t>
      </w:r>
      <w:r>
        <w:rPr>
          <w:lang w:eastAsia="zh-CN"/>
        </w:rPr>
        <w:t xml:space="preserve"> </w:t>
      </w:r>
      <w:r w:rsidR="004256B2">
        <w:rPr>
          <w:lang w:eastAsia="zh-CN"/>
        </w:rPr>
        <w:t>[4]</w:t>
      </w:r>
      <w:r w:rsidRPr="001335B1">
        <w:rPr>
          <w:lang w:eastAsia="zh-CN"/>
        </w:rPr>
        <w:t xml:space="preserve">. Shorter call setup times are particularly important as they can significantly improve the user experience. Advancements in 3GPP standards have led to network optimizations that reduce these delays and </w:t>
      </w:r>
      <w:r w:rsidRPr="001335B1">
        <w:rPr>
          <w:lang w:eastAsia="zh-CN"/>
        </w:rPr>
        <w:lastRenderedPageBreak/>
        <w:t xml:space="preserve">enhance processing speeds. However, incorporating GEO systems into these networks poses challenges, typically resulting in longer setup times due to the </w:t>
      </w:r>
      <w:r w:rsidRPr="001335B1">
        <w:rPr>
          <w:rFonts w:hint="eastAsia"/>
          <w:lang w:eastAsia="zh-CN"/>
        </w:rPr>
        <w:t xml:space="preserve">latency, limited </w:t>
      </w:r>
      <w:r w:rsidRPr="001335B1">
        <w:rPr>
          <w:lang w:eastAsia="zh-CN"/>
        </w:rPr>
        <w:t>achieved</w:t>
      </w:r>
      <w:r w:rsidRPr="001335B1">
        <w:rPr>
          <w:rFonts w:hint="eastAsia"/>
          <w:lang w:eastAsia="zh-CN"/>
        </w:rPr>
        <w:t xml:space="preserve"> data rate</w:t>
      </w:r>
      <w:r w:rsidRPr="001335B1">
        <w:rPr>
          <w:lang w:eastAsia="zh-CN"/>
        </w:rPr>
        <w:t xml:space="preserve"> inherent in </w:t>
      </w:r>
      <w:r w:rsidRPr="001335B1">
        <w:rPr>
          <w:rFonts w:hint="eastAsia"/>
          <w:lang w:eastAsia="zh-CN"/>
        </w:rPr>
        <w:t>GEO system</w:t>
      </w:r>
      <w:r w:rsidRPr="001335B1">
        <w:rPr>
          <w:lang w:eastAsia="zh-CN"/>
        </w:rPr>
        <w:t>.</w:t>
      </w:r>
    </w:p>
    <w:p w14:paraId="318D56C8" w14:textId="77777777" w:rsidR="00AC0A49" w:rsidRPr="001335B1" w:rsidRDefault="00AC0A49" w:rsidP="00AC0A49">
      <w:pPr>
        <w:rPr>
          <w:lang w:eastAsia="zh-CN"/>
        </w:rPr>
      </w:pPr>
      <w:r w:rsidRPr="001335B1">
        <w:rPr>
          <w:lang w:eastAsia="zh-CN"/>
        </w:rPr>
        <w:t>Thus, this use case is designed to leverage the integration of IMS systems and GEO in 3GPP to enhance the quality of voice call services</w:t>
      </w:r>
      <w:r w:rsidRPr="001335B1">
        <w:rPr>
          <w:rFonts w:hint="eastAsia"/>
          <w:lang w:eastAsia="zh-CN"/>
        </w:rPr>
        <w:t>.</w:t>
      </w:r>
    </w:p>
    <w:p w14:paraId="1646F539" w14:textId="16A529BB" w:rsidR="00AC0A49" w:rsidRPr="001335B1" w:rsidRDefault="00AC0A49" w:rsidP="00AC0A49">
      <w:pPr>
        <w:pStyle w:val="3"/>
      </w:pPr>
      <w:bookmarkStart w:id="63" w:name="_Toc168495105"/>
      <w:bookmarkStart w:id="64" w:name="_Toc168503423"/>
      <w:r w:rsidRPr="001335B1">
        <w:lastRenderedPageBreak/>
        <w:t>5.</w:t>
      </w:r>
      <w:r>
        <w:rPr>
          <w:lang w:eastAsia="zh-CN"/>
        </w:rPr>
        <w:t>1</w:t>
      </w:r>
      <w:r w:rsidRPr="001335B1">
        <w:t>.2</w:t>
      </w:r>
      <w:r w:rsidRPr="001335B1">
        <w:tab/>
        <w:t>Pre-conditions</w:t>
      </w:r>
      <w:bookmarkEnd w:id="63"/>
      <w:bookmarkEnd w:id="64"/>
    </w:p>
    <w:p w14:paraId="3B3A58E2" w14:textId="77777777" w:rsidR="00AC0A49" w:rsidRPr="001335B1" w:rsidRDefault="00AC0A49" w:rsidP="00AC0A49">
      <w:pPr>
        <w:rPr>
          <w:lang w:eastAsia="zh-CN"/>
        </w:rPr>
      </w:pPr>
      <w:r w:rsidRPr="001335B1">
        <w:rPr>
          <w:noProof/>
          <w:lang w:val="en-US" w:eastAsia="zh-CN"/>
        </w:rPr>
        <w:drawing>
          <wp:inline distT="0" distB="0" distL="0" distR="0" wp14:anchorId="21EB460A" wp14:editId="59EABA22">
            <wp:extent cx="5909895" cy="1506855"/>
            <wp:effectExtent l="0" t="0" r="0" b="0"/>
            <wp:docPr id="608063893"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063893" name="Picture 1" descr="A screen shot of a computer&#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9324" cy="1519458"/>
                    </a:xfrm>
                    <a:prstGeom prst="rect">
                      <a:avLst/>
                    </a:prstGeom>
                    <a:noFill/>
                  </pic:spPr>
                </pic:pic>
              </a:graphicData>
            </a:graphic>
          </wp:inline>
        </w:drawing>
      </w:r>
    </w:p>
    <w:p w14:paraId="269EBC47" w14:textId="4CB13750" w:rsidR="00AC0A49" w:rsidRPr="001335B1" w:rsidRDefault="00AC0A49" w:rsidP="009758D8">
      <w:pPr>
        <w:pStyle w:val="TF"/>
        <w:rPr>
          <w:lang w:eastAsia="zh-CN"/>
        </w:rPr>
      </w:pPr>
      <w:r w:rsidRPr="001335B1">
        <w:rPr>
          <w:lang w:eastAsia="zh-CN"/>
        </w:rPr>
        <w:t>Fig</w:t>
      </w:r>
      <w:r w:rsidR="000209FA">
        <w:rPr>
          <w:lang w:eastAsia="zh-CN"/>
        </w:rPr>
        <w:t>ure</w:t>
      </w:r>
      <w:r w:rsidRPr="001335B1">
        <w:rPr>
          <w:lang w:eastAsia="zh-CN"/>
        </w:rPr>
        <w:t xml:space="preserve"> 5.</w:t>
      </w:r>
      <w:r>
        <w:rPr>
          <w:lang w:eastAsia="zh-CN"/>
        </w:rPr>
        <w:t>1</w:t>
      </w:r>
      <w:r w:rsidRPr="001335B1">
        <w:rPr>
          <w:lang w:eastAsia="zh-CN"/>
        </w:rPr>
        <w:t xml:space="preserve">.2-1: </w:t>
      </w:r>
      <w:r w:rsidR="000209FA">
        <w:rPr>
          <w:lang w:eastAsia="zh-CN"/>
        </w:rPr>
        <w:t>M</w:t>
      </w:r>
      <w:r w:rsidRPr="001335B1">
        <w:rPr>
          <w:rFonts w:hint="eastAsia"/>
          <w:lang w:eastAsia="zh-CN"/>
        </w:rPr>
        <w:t>obile phone supports both terrestrial and GEO satellite access to support IMS voice</w:t>
      </w:r>
    </w:p>
    <w:p w14:paraId="32A9A511" w14:textId="77777777" w:rsidR="00AC0A49" w:rsidRPr="001335B1" w:rsidRDefault="00AC0A49" w:rsidP="00AC0A49">
      <w:pPr>
        <w:rPr>
          <w:lang w:eastAsia="zh-CN"/>
        </w:rPr>
      </w:pPr>
      <w:r w:rsidRPr="001335B1">
        <w:rPr>
          <w:rFonts w:hint="eastAsia"/>
          <w:lang w:eastAsia="zh-CN"/>
        </w:rPr>
        <w:t xml:space="preserve">MNO-A </w:t>
      </w:r>
      <w:r w:rsidRPr="001335B1">
        <w:rPr>
          <w:lang w:eastAsia="zh-CN"/>
        </w:rPr>
        <w:t xml:space="preserve">employs its own GEO satellites or those of a satellite operator under service/roaming agreements to offer a IMS voice call service using GEO satellite access. </w:t>
      </w:r>
    </w:p>
    <w:p w14:paraId="312E5CA3" w14:textId="2A4A789B" w:rsidR="00AC0A49" w:rsidRPr="001335B1" w:rsidRDefault="00AC0A49" w:rsidP="00AC0A49">
      <w:pPr>
        <w:rPr>
          <w:lang w:eastAsia="zh-CN"/>
        </w:rPr>
      </w:pPr>
      <w:r w:rsidRPr="001335B1">
        <w:rPr>
          <w:lang w:eastAsia="zh-CN"/>
        </w:rPr>
        <w:t>The GEO satellite access might involve a new satellite deployment or an existing GEO satellite syste</w:t>
      </w:r>
      <w:r w:rsidRPr="001335B1">
        <w:rPr>
          <w:rFonts w:hint="eastAsia"/>
          <w:lang w:eastAsia="zh-CN"/>
        </w:rPr>
        <w:t xml:space="preserve">m, </w:t>
      </w:r>
      <w:r w:rsidRPr="001335B1">
        <w:rPr>
          <w:lang w:eastAsia="zh-CN"/>
        </w:rPr>
        <w:t>as depicted in Fig</w:t>
      </w:r>
      <w:r w:rsidR="000209FA">
        <w:rPr>
          <w:lang w:eastAsia="zh-CN"/>
        </w:rPr>
        <w:t>ure</w:t>
      </w:r>
      <w:r w:rsidRPr="001335B1">
        <w:rPr>
          <w:lang w:eastAsia="zh-CN"/>
        </w:rPr>
        <w:t xml:space="preserve"> 5.</w:t>
      </w:r>
      <w:r>
        <w:rPr>
          <w:lang w:eastAsia="zh-CN"/>
        </w:rPr>
        <w:t>1</w:t>
      </w:r>
      <w:r w:rsidRPr="001335B1">
        <w:rPr>
          <w:lang w:eastAsia="zh-CN"/>
        </w:rPr>
        <w:t>.2-1.</w:t>
      </w:r>
    </w:p>
    <w:p w14:paraId="5AA49C6D" w14:textId="77777777" w:rsidR="00AC0A49" w:rsidRPr="001335B1" w:rsidRDefault="00AC0A49" w:rsidP="00AC0A49">
      <w:pPr>
        <w:rPr>
          <w:lang w:eastAsia="zh-CN"/>
        </w:rPr>
      </w:pPr>
      <w:r w:rsidRPr="001335B1">
        <w:rPr>
          <w:lang w:eastAsia="zh-CN"/>
        </w:rPr>
        <w:t>Tom uses a mobile phone that can connect to both terrestrial networks and the GEO satellite system. His phone is equipped with encoding and decoding technologies that compress and decompress human voice for transmission via GEO satellite access</w:t>
      </w:r>
      <w:r w:rsidRPr="001335B1">
        <w:rPr>
          <w:rFonts w:hint="eastAsia"/>
          <w:lang w:eastAsia="zh-CN"/>
        </w:rPr>
        <w:t>.</w:t>
      </w:r>
    </w:p>
    <w:p w14:paraId="7811D8D0" w14:textId="77CD2D69" w:rsidR="00AC0A49" w:rsidRPr="001335B1" w:rsidRDefault="00AC0A49" w:rsidP="00AC0A49">
      <w:pPr>
        <w:pStyle w:val="3"/>
        <w:ind w:left="0" w:firstLine="0"/>
      </w:pPr>
      <w:bookmarkStart w:id="65" w:name="_Toc168495106"/>
      <w:bookmarkStart w:id="66" w:name="_Toc168503424"/>
      <w:r w:rsidRPr="001335B1">
        <w:t>5.</w:t>
      </w:r>
      <w:r>
        <w:rPr>
          <w:lang w:eastAsia="zh-CN"/>
        </w:rPr>
        <w:t>1</w:t>
      </w:r>
      <w:r w:rsidRPr="001335B1">
        <w:t>.3</w:t>
      </w:r>
      <w:r w:rsidRPr="001335B1">
        <w:tab/>
        <w:t>Service Flows</w:t>
      </w:r>
      <w:bookmarkEnd w:id="65"/>
      <w:bookmarkEnd w:id="66"/>
    </w:p>
    <w:p w14:paraId="5FB78DE2" w14:textId="77777777" w:rsidR="00AC0A49" w:rsidRPr="001335B1" w:rsidRDefault="00AC0A49" w:rsidP="00AC0A49">
      <w:pPr>
        <w:rPr>
          <w:lang w:eastAsia="zh-CN"/>
        </w:rPr>
      </w:pPr>
      <w:r w:rsidRPr="001335B1">
        <w:rPr>
          <w:rFonts w:hint="eastAsia"/>
          <w:lang w:eastAsia="zh-CN"/>
        </w:rPr>
        <w:t>Step 1 (</w:t>
      </w:r>
      <w:r w:rsidRPr="001335B1">
        <w:rPr>
          <w:rFonts w:hint="eastAsia"/>
          <w:b/>
          <w:bCs/>
          <w:lang w:eastAsia="zh-CN"/>
        </w:rPr>
        <w:t>Tom</w:t>
      </w:r>
      <w:r w:rsidRPr="001335B1">
        <w:rPr>
          <w:b/>
          <w:bCs/>
          <w:lang w:eastAsia="zh-CN"/>
        </w:rPr>
        <w:t>’</w:t>
      </w:r>
      <w:r w:rsidRPr="001335B1">
        <w:rPr>
          <w:rFonts w:hint="eastAsia"/>
          <w:b/>
          <w:bCs/>
          <w:lang w:eastAsia="zh-CN"/>
        </w:rPr>
        <w:t>s mobile phone subscribes to the IMS voice call service</w:t>
      </w:r>
      <w:r w:rsidRPr="001335B1">
        <w:rPr>
          <w:b/>
          <w:bCs/>
          <w:lang w:eastAsia="zh-CN"/>
        </w:rPr>
        <w:t xml:space="preserve"> using GEO satellite access</w:t>
      </w:r>
      <w:r w:rsidRPr="001335B1">
        <w:rPr>
          <w:rFonts w:hint="eastAsia"/>
          <w:b/>
          <w:bCs/>
          <w:lang w:eastAsia="zh-CN"/>
        </w:rPr>
        <w:t>):</w:t>
      </w:r>
      <w:r w:rsidRPr="001335B1">
        <w:rPr>
          <w:rFonts w:hint="eastAsia"/>
          <w:lang w:eastAsia="zh-CN"/>
        </w:rPr>
        <w:t xml:space="preserve"> </w:t>
      </w:r>
      <w:r w:rsidRPr="001335B1">
        <w:rPr>
          <w:lang w:eastAsia="zh-CN"/>
        </w:rPr>
        <w:t>Tom resides in Mardiv and earns his living by leading a fishing team. Whenever he heads out to fish, he ensures to report his safety once he arrives at the fishing spot. To maintain communication, Tom currently uses two different devices: a satellite terminal for calling his family when terrestrial coverage is unavailable, and a regular mobile phone when within coverage. However, Tom is looking to streamline his communication setup by using a single mobile phone that works anywhere, anytime. MNO-A offers such a service, and Tom has opted into their IMS voice call service using GEO satellite access to stay connected seamlessly</w:t>
      </w:r>
      <w:r w:rsidRPr="001335B1">
        <w:rPr>
          <w:rFonts w:hint="eastAsia"/>
          <w:lang w:eastAsia="zh-CN"/>
        </w:rPr>
        <w:t>.</w:t>
      </w:r>
    </w:p>
    <w:p w14:paraId="1FCB0DB7" w14:textId="77777777" w:rsidR="00AC0A49" w:rsidRPr="001335B1" w:rsidRDefault="00AC0A49" w:rsidP="00AC0A49">
      <w:pPr>
        <w:rPr>
          <w:lang w:eastAsia="zh-CN"/>
        </w:rPr>
      </w:pPr>
      <w:r w:rsidRPr="001335B1">
        <w:rPr>
          <w:rFonts w:hint="eastAsia"/>
          <w:lang w:eastAsia="zh-CN"/>
        </w:rPr>
        <w:t>Step 2 (</w:t>
      </w:r>
      <w:r w:rsidRPr="001335B1">
        <w:rPr>
          <w:rFonts w:hint="eastAsia"/>
          <w:b/>
          <w:bCs/>
          <w:lang w:eastAsia="zh-CN"/>
        </w:rPr>
        <w:t>Tom</w:t>
      </w:r>
      <w:r w:rsidRPr="001335B1">
        <w:rPr>
          <w:b/>
          <w:bCs/>
          <w:lang w:eastAsia="zh-CN"/>
        </w:rPr>
        <w:t>’</w:t>
      </w:r>
      <w:r w:rsidRPr="001335B1">
        <w:rPr>
          <w:rFonts w:hint="eastAsia"/>
          <w:b/>
          <w:bCs/>
          <w:lang w:eastAsia="zh-CN"/>
        </w:rPr>
        <w:t>s mobile phone registers to the IMS platform provided by MNO-A</w:t>
      </w:r>
      <w:r w:rsidRPr="001335B1">
        <w:rPr>
          <w:rFonts w:hint="eastAsia"/>
          <w:lang w:eastAsia="zh-CN"/>
        </w:rPr>
        <w:t xml:space="preserve">):  </w:t>
      </w:r>
    </w:p>
    <w:p w14:paraId="4BD9ED90" w14:textId="77777777" w:rsidR="00AC0A49" w:rsidRPr="001335B1" w:rsidRDefault="00AC0A49" w:rsidP="00AC0A49">
      <w:pPr>
        <w:rPr>
          <w:lang w:eastAsia="zh-CN"/>
        </w:rPr>
      </w:pPr>
      <w:r w:rsidRPr="001335B1">
        <w:rPr>
          <w:lang w:eastAsia="zh-CN"/>
        </w:rPr>
        <w:t>MNO-A has upgraded its IMS platform to support the IMS voice call service using GEO satellite access. As with the existing IMS setup, Tom’s mobile phone must be registered with the IMS platform before he can access the service. During this registration process, the platform records details such as the capabilities of the mobile phone and access network information. To ensure he can use the IMS voice call service, Tom completes the registration, enabling his mobile phone to connect seamlessly through this enhanced IMS platform.</w:t>
      </w:r>
    </w:p>
    <w:p w14:paraId="027B7D1D" w14:textId="77777777" w:rsidR="00AC0A49" w:rsidRPr="00EF5E8E" w:rsidRDefault="00AC0A49" w:rsidP="00AC0A49">
      <w:pPr>
        <w:rPr>
          <w:lang w:val="en-US" w:eastAsia="zh-CN"/>
        </w:rPr>
      </w:pPr>
      <w:r w:rsidRPr="001335B1">
        <w:rPr>
          <w:rFonts w:hint="eastAsia"/>
          <w:lang w:eastAsia="zh-CN"/>
        </w:rPr>
        <w:t xml:space="preserve">Step 3 </w:t>
      </w:r>
    </w:p>
    <w:p w14:paraId="567B862B" w14:textId="77777777" w:rsidR="00AC0A49" w:rsidRPr="001335B1" w:rsidRDefault="00AC0A49" w:rsidP="00AC0A49">
      <w:pPr>
        <w:rPr>
          <w:lang w:eastAsia="zh-CN"/>
        </w:rPr>
      </w:pPr>
      <w:r w:rsidRPr="001335B1">
        <w:rPr>
          <w:lang w:eastAsia="zh-CN"/>
        </w:rPr>
        <w:t xml:space="preserve">Sub-scenario 1 </w:t>
      </w:r>
      <w:r w:rsidRPr="001335B1">
        <w:rPr>
          <w:rFonts w:hint="eastAsia"/>
          <w:lang w:eastAsia="zh-CN"/>
        </w:rPr>
        <w:t>(</w:t>
      </w:r>
      <w:r w:rsidRPr="001335B1">
        <w:rPr>
          <w:rFonts w:hint="eastAsia"/>
          <w:b/>
          <w:bCs/>
          <w:lang w:eastAsia="zh-CN"/>
        </w:rPr>
        <w:t>Satellite MO call to a terrestrial network</w:t>
      </w:r>
      <w:r w:rsidRPr="001335B1">
        <w:rPr>
          <w:rFonts w:hint="eastAsia"/>
          <w:lang w:eastAsia="zh-CN"/>
        </w:rPr>
        <w:t xml:space="preserve">): </w:t>
      </w:r>
      <w:r w:rsidRPr="001335B1">
        <w:rPr>
          <w:lang w:eastAsia="zh-CN"/>
        </w:rPr>
        <w:t>Tom calls his wife, who is in the city center of Male:</w:t>
      </w:r>
    </w:p>
    <w:p w14:paraId="5BD70826" w14:textId="77777777" w:rsidR="00AC0A49" w:rsidRPr="001335B1" w:rsidRDefault="00AC0A49" w:rsidP="00AC0A49">
      <w:pPr>
        <w:pStyle w:val="ab"/>
        <w:numPr>
          <w:ilvl w:val="0"/>
          <w:numId w:val="8"/>
        </w:numPr>
        <w:ind w:leftChars="0"/>
        <w:contextualSpacing/>
        <w:rPr>
          <w:lang w:eastAsia="zh-CN"/>
        </w:rPr>
      </w:pPr>
      <w:r w:rsidRPr="001335B1">
        <w:rPr>
          <w:lang w:eastAsia="zh-CN"/>
        </w:rPr>
        <w:t>Aware that he's using a satellite phone, Tom waits patiently for a while before the ringing tone starts.</w:t>
      </w:r>
    </w:p>
    <w:p w14:paraId="63607331" w14:textId="77777777" w:rsidR="00AC0A49" w:rsidRPr="001335B1" w:rsidRDefault="00AC0A49" w:rsidP="00AC0A49">
      <w:pPr>
        <w:pStyle w:val="ab"/>
        <w:numPr>
          <w:ilvl w:val="0"/>
          <w:numId w:val="8"/>
        </w:numPr>
        <w:ind w:leftChars="0"/>
        <w:contextualSpacing/>
        <w:rPr>
          <w:lang w:eastAsia="zh-CN"/>
        </w:rPr>
      </w:pPr>
      <w:r w:rsidRPr="001335B1">
        <w:rPr>
          <w:lang w:eastAsia="zh-CN"/>
        </w:rPr>
        <w:t xml:space="preserve">As the call is transmitted via satellite, the IMS platform transcodes the voice </w:t>
      </w:r>
      <w:r>
        <w:rPr>
          <w:rFonts w:hint="eastAsia"/>
          <w:lang w:eastAsia="zh-CN"/>
        </w:rPr>
        <w:t xml:space="preserve">data stream </w:t>
      </w:r>
      <w:r>
        <w:rPr>
          <w:lang w:eastAsia="zh-CN"/>
        </w:rPr>
        <w:t>between</w:t>
      </w:r>
      <w:r>
        <w:rPr>
          <w:rFonts w:hint="eastAsia"/>
          <w:lang w:eastAsia="zh-CN"/>
        </w:rPr>
        <w:t xml:space="preserve"> a </w:t>
      </w:r>
      <w:r w:rsidRPr="001335B1">
        <w:rPr>
          <w:lang w:eastAsia="zh-CN"/>
        </w:rPr>
        <w:t>codec that is suitable for low</w:t>
      </w:r>
      <w:r>
        <w:rPr>
          <w:rFonts w:hint="eastAsia"/>
          <w:lang w:eastAsia="zh-CN"/>
        </w:rPr>
        <w:t>-</w:t>
      </w:r>
      <w:r w:rsidRPr="001335B1">
        <w:rPr>
          <w:lang w:eastAsia="zh-CN"/>
        </w:rPr>
        <w:t xml:space="preserve">bit rate transmission </w:t>
      </w:r>
      <w:r>
        <w:rPr>
          <w:rFonts w:hint="eastAsia"/>
          <w:lang w:eastAsia="zh-CN"/>
        </w:rPr>
        <w:t>at</w:t>
      </w:r>
      <w:r w:rsidRPr="001335B1">
        <w:rPr>
          <w:lang w:eastAsia="zh-CN"/>
        </w:rPr>
        <w:t xml:space="preserve"> the satellite MO side and a </w:t>
      </w:r>
      <w:r>
        <w:rPr>
          <w:rFonts w:hint="eastAsia"/>
          <w:lang w:eastAsia="zh-CN"/>
        </w:rPr>
        <w:t>codec</w:t>
      </w:r>
      <w:r w:rsidRPr="001335B1">
        <w:rPr>
          <w:lang w:eastAsia="zh-CN"/>
        </w:rPr>
        <w:t xml:space="preserve"> that is suitable for the terrestrial side.</w:t>
      </w:r>
    </w:p>
    <w:p w14:paraId="06301365" w14:textId="77777777" w:rsidR="00AC0A49" w:rsidRPr="001335B1" w:rsidRDefault="00AC0A49" w:rsidP="00AC0A49">
      <w:pPr>
        <w:rPr>
          <w:lang w:eastAsia="zh-CN"/>
        </w:rPr>
      </w:pPr>
      <w:r w:rsidRPr="001335B1">
        <w:rPr>
          <w:lang w:eastAsia="zh-CN"/>
        </w:rPr>
        <w:t>Sub-scenario 2</w:t>
      </w:r>
      <w:r>
        <w:rPr>
          <w:lang w:eastAsia="zh-CN"/>
        </w:rPr>
        <w:t xml:space="preserve"> </w:t>
      </w:r>
      <w:r w:rsidRPr="001335B1">
        <w:rPr>
          <w:rFonts w:hint="eastAsia"/>
          <w:lang w:eastAsia="zh-CN"/>
        </w:rPr>
        <w:t>(</w:t>
      </w:r>
      <w:r w:rsidRPr="001335B1">
        <w:rPr>
          <w:rFonts w:hint="eastAsia"/>
          <w:b/>
          <w:bCs/>
          <w:lang w:eastAsia="zh-CN"/>
        </w:rPr>
        <w:t>Satellite MT call from a terrestrial network</w:t>
      </w:r>
      <w:r w:rsidRPr="001335B1">
        <w:rPr>
          <w:rFonts w:hint="eastAsia"/>
          <w:lang w:eastAsia="zh-CN"/>
        </w:rPr>
        <w:t xml:space="preserve">): </w:t>
      </w:r>
      <w:r w:rsidRPr="001335B1">
        <w:rPr>
          <w:lang w:eastAsia="zh-CN"/>
        </w:rPr>
        <w:t>Tom’s mother, who is subscribed to MNO-B and located in Bangkok, calls Tom:</w:t>
      </w:r>
    </w:p>
    <w:p w14:paraId="7D64AF14" w14:textId="77777777" w:rsidR="00AC0A49" w:rsidRPr="001335B1" w:rsidRDefault="00AC0A49" w:rsidP="00AC0A49">
      <w:pPr>
        <w:pStyle w:val="ab"/>
        <w:numPr>
          <w:ilvl w:val="0"/>
          <w:numId w:val="8"/>
        </w:numPr>
        <w:ind w:leftChars="0"/>
        <w:contextualSpacing/>
        <w:rPr>
          <w:lang w:eastAsia="zh-CN"/>
        </w:rPr>
      </w:pPr>
      <w:r w:rsidRPr="001335B1">
        <w:rPr>
          <w:lang w:eastAsia="zh-CN"/>
        </w:rPr>
        <w:t>MNO-B’s IMS platform communicates with MNO-A’s IMS platform to transfer the call request to Tom.</w:t>
      </w:r>
    </w:p>
    <w:p w14:paraId="1A9D849C" w14:textId="77777777" w:rsidR="00AC0A49" w:rsidRPr="001335B1" w:rsidRDefault="00AC0A49" w:rsidP="00AC0A49">
      <w:pPr>
        <w:pStyle w:val="ab"/>
        <w:numPr>
          <w:ilvl w:val="0"/>
          <w:numId w:val="8"/>
        </w:numPr>
        <w:ind w:leftChars="0"/>
        <w:contextualSpacing/>
        <w:rPr>
          <w:lang w:eastAsia="zh-CN"/>
        </w:rPr>
      </w:pPr>
      <w:r w:rsidRPr="001335B1">
        <w:rPr>
          <w:lang w:eastAsia="zh-CN"/>
        </w:rPr>
        <w:t xml:space="preserve">MNO-A’s network locates Tom, </w:t>
      </w:r>
      <w:r w:rsidRPr="001335B1">
        <w:rPr>
          <w:rFonts w:hint="eastAsia"/>
          <w:lang w:eastAsia="zh-CN"/>
        </w:rPr>
        <w:t>paging</w:t>
      </w:r>
      <w:r w:rsidRPr="001335B1">
        <w:rPr>
          <w:lang w:eastAsia="zh-CN"/>
        </w:rPr>
        <w:t xml:space="preserve"> him to reconnect to MNO-A’s IMS platform.</w:t>
      </w:r>
    </w:p>
    <w:p w14:paraId="27F50F58" w14:textId="77777777" w:rsidR="00AC0A49" w:rsidRPr="001335B1" w:rsidRDefault="00AC0A49" w:rsidP="00AC0A49">
      <w:pPr>
        <w:pStyle w:val="ab"/>
        <w:numPr>
          <w:ilvl w:val="0"/>
          <w:numId w:val="8"/>
        </w:numPr>
        <w:ind w:leftChars="0"/>
        <w:contextualSpacing/>
        <w:rPr>
          <w:lang w:eastAsia="zh-CN"/>
        </w:rPr>
      </w:pPr>
      <w:r w:rsidRPr="001335B1">
        <w:rPr>
          <w:lang w:eastAsia="zh-CN"/>
        </w:rPr>
        <w:lastRenderedPageBreak/>
        <w:t>Knowing she’s making a satellite phone call, Tom’s mother waits patiently a while before she hears the ringing tone.</w:t>
      </w:r>
    </w:p>
    <w:p w14:paraId="7F5A5F0F" w14:textId="77777777" w:rsidR="00AC0A49" w:rsidRPr="001335B1" w:rsidRDefault="00AC0A49" w:rsidP="00AC0A49">
      <w:pPr>
        <w:pStyle w:val="ab"/>
        <w:numPr>
          <w:ilvl w:val="0"/>
          <w:numId w:val="8"/>
        </w:numPr>
        <w:ind w:leftChars="0"/>
        <w:contextualSpacing/>
        <w:rPr>
          <w:lang w:eastAsia="zh-CN"/>
        </w:rPr>
      </w:pPr>
      <w:r w:rsidRPr="001335B1">
        <w:rPr>
          <w:lang w:eastAsia="zh-CN"/>
        </w:rPr>
        <w:t>The IMS platform</w:t>
      </w:r>
      <w:r w:rsidRPr="001335B1">
        <w:rPr>
          <w:rFonts w:hint="eastAsia"/>
          <w:lang w:eastAsia="zh-CN"/>
        </w:rPr>
        <w:t>s</w:t>
      </w:r>
      <w:r w:rsidRPr="001335B1">
        <w:rPr>
          <w:lang w:eastAsia="zh-CN"/>
        </w:rPr>
        <w:t xml:space="preserve"> transcodes the voice codec as in sub-scenario-1.</w:t>
      </w:r>
    </w:p>
    <w:p w14:paraId="48FDB637" w14:textId="77777777" w:rsidR="00AC0A49" w:rsidRPr="001335B1" w:rsidRDefault="00AC0A49" w:rsidP="00AC0A49">
      <w:pPr>
        <w:pStyle w:val="ab"/>
        <w:numPr>
          <w:ilvl w:val="0"/>
          <w:numId w:val="8"/>
        </w:numPr>
        <w:ind w:leftChars="0"/>
        <w:contextualSpacing/>
        <w:rPr>
          <w:lang w:eastAsia="zh-CN"/>
        </w:rPr>
      </w:pPr>
      <w:r w:rsidRPr="001335B1">
        <w:rPr>
          <w:lang w:eastAsia="zh-CN"/>
        </w:rPr>
        <w:t>During the call, Tom’s mother informs him about an approaching thunderstorm and advises him to head to the nearest safe harbor.</w:t>
      </w:r>
    </w:p>
    <w:p w14:paraId="484427E2" w14:textId="77777777" w:rsidR="00AC0A49" w:rsidRPr="001335B1" w:rsidRDefault="00AC0A49" w:rsidP="00AC0A49">
      <w:pPr>
        <w:rPr>
          <w:lang w:eastAsia="zh-CN"/>
        </w:rPr>
      </w:pPr>
      <w:r w:rsidRPr="001335B1">
        <w:rPr>
          <w:lang w:eastAsia="zh-CN"/>
        </w:rPr>
        <w:t>Sub-scenario 3</w:t>
      </w:r>
      <w:r w:rsidRPr="001335B1">
        <w:rPr>
          <w:rFonts w:hint="eastAsia"/>
          <w:lang w:eastAsia="zh-CN"/>
        </w:rPr>
        <w:t xml:space="preserve"> (</w:t>
      </w:r>
      <w:r w:rsidRPr="001335B1">
        <w:rPr>
          <w:rFonts w:hint="eastAsia"/>
          <w:b/>
          <w:bCs/>
          <w:lang w:eastAsia="zh-CN"/>
        </w:rPr>
        <w:t>Satellite MO call to a satellite MT call</w:t>
      </w:r>
      <w:r w:rsidRPr="001335B1">
        <w:rPr>
          <w:rFonts w:hint="eastAsia"/>
          <w:lang w:eastAsia="zh-CN"/>
        </w:rPr>
        <w:t xml:space="preserve">): </w:t>
      </w:r>
      <w:r w:rsidRPr="001335B1">
        <w:rPr>
          <w:lang w:eastAsia="zh-CN"/>
        </w:rPr>
        <w:t>Tom calls his friend Pasi, who also uses a mobile phone equipped with IMS voice service using GEO, to locate the nearest safety port as a thunderstorm approaches:</w:t>
      </w:r>
    </w:p>
    <w:p w14:paraId="79BAE303" w14:textId="77777777" w:rsidR="00AC0A49" w:rsidRPr="001335B1" w:rsidRDefault="00AC0A49" w:rsidP="00AC0A49">
      <w:pPr>
        <w:pStyle w:val="ab"/>
        <w:numPr>
          <w:ilvl w:val="0"/>
          <w:numId w:val="8"/>
        </w:numPr>
        <w:ind w:leftChars="0"/>
        <w:contextualSpacing/>
        <w:rPr>
          <w:lang w:eastAsia="zh-CN"/>
        </w:rPr>
      </w:pPr>
      <w:r w:rsidRPr="001335B1">
        <w:rPr>
          <w:lang w:eastAsia="zh-CN"/>
        </w:rPr>
        <w:t>The IMS platform does not need to transcode the codec since both mobile phones use the same low bit rate codec suitable for satellite communication.</w:t>
      </w:r>
    </w:p>
    <w:p w14:paraId="11A3E919" w14:textId="5FA05FD0" w:rsidR="00AC0A49" w:rsidRPr="001335B1" w:rsidRDefault="00AC0A49" w:rsidP="00AC0A49">
      <w:pPr>
        <w:pStyle w:val="3"/>
        <w:ind w:left="0" w:firstLine="0"/>
      </w:pPr>
      <w:bookmarkStart w:id="67" w:name="_Toc168495107"/>
      <w:bookmarkStart w:id="68" w:name="_Toc168503425"/>
      <w:r w:rsidRPr="001335B1">
        <w:t>5.</w:t>
      </w:r>
      <w:r>
        <w:rPr>
          <w:lang w:eastAsia="zh-CN"/>
        </w:rPr>
        <w:t>1</w:t>
      </w:r>
      <w:r w:rsidRPr="001335B1">
        <w:t>.4</w:t>
      </w:r>
      <w:r w:rsidRPr="001335B1">
        <w:tab/>
        <w:t>Post-conditions</w:t>
      </w:r>
      <w:bookmarkEnd w:id="67"/>
      <w:bookmarkEnd w:id="68"/>
    </w:p>
    <w:p w14:paraId="58321310" w14:textId="77777777" w:rsidR="00AC0A49" w:rsidRPr="001335B1" w:rsidRDefault="00AC0A49" w:rsidP="00AC0A49">
      <w:pPr>
        <w:jc w:val="both"/>
      </w:pPr>
      <w:r w:rsidRPr="001335B1">
        <w:rPr>
          <w:lang w:eastAsia="zh-CN"/>
        </w:rPr>
        <w:t xml:space="preserve">Thanks to this IMS voice call service using GEO satellite access, </w:t>
      </w:r>
      <w:r w:rsidRPr="001335B1">
        <w:rPr>
          <w:rFonts w:hint="eastAsia"/>
          <w:lang w:eastAsia="zh-CN"/>
        </w:rPr>
        <w:t>Tom</w:t>
      </w:r>
      <w:r w:rsidRPr="001335B1">
        <w:rPr>
          <w:lang w:eastAsia="zh-CN"/>
        </w:rPr>
        <w:t xml:space="preserve"> can </w:t>
      </w:r>
      <w:r w:rsidRPr="001335B1">
        <w:rPr>
          <w:rFonts w:hint="eastAsia"/>
          <w:lang w:eastAsia="zh-CN"/>
        </w:rPr>
        <w:t>make</w:t>
      </w:r>
      <w:r w:rsidRPr="001335B1">
        <w:rPr>
          <w:lang w:eastAsia="zh-CN"/>
        </w:rPr>
        <w:t xml:space="preserve"> an IMS voice call anywhere</w:t>
      </w:r>
      <w:r w:rsidRPr="001335B1">
        <w:rPr>
          <w:rFonts w:hint="eastAsia"/>
          <w:lang w:eastAsia="zh-CN"/>
        </w:rPr>
        <w:t>, anytime</w:t>
      </w:r>
      <w:r w:rsidRPr="001335B1">
        <w:t xml:space="preserve"> by using</w:t>
      </w:r>
      <w:r w:rsidRPr="001335B1">
        <w:rPr>
          <w:rFonts w:hint="eastAsia"/>
          <w:lang w:eastAsia="zh-CN"/>
        </w:rPr>
        <w:t xml:space="preserve"> only one mobile phone</w:t>
      </w:r>
      <w:r w:rsidRPr="001335B1">
        <w:rPr>
          <w:lang w:eastAsia="zh-CN"/>
        </w:rPr>
        <w:t>.</w:t>
      </w:r>
    </w:p>
    <w:p w14:paraId="14122262" w14:textId="760F724F" w:rsidR="00AC0A49" w:rsidRPr="001335B1" w:rsidRDefault="00AC0A49" w:rsidP="00AC0A49">
      <w:pPr>
        <w:pStyle w:val="3"/>
      </w:pPr>
      <w:bookmarkStart w:id="69" w:name="_Toc168495108"/>
      <w:bookmarkStart w:id="70" w:name="_Toc168503426"/>
      <w:r w:rsidRPr="001335B1">
        <w:t>5.</w:t>
      </w:r>
      <w:r>
        <w:rPr>
          <w:lang w:eastAsia="zh-CN"/>
        </w:rPr>
        <w:t>1</w:t>
      </w:r>
      <w:r w:rsidRPr="001335B1">
        <w:t>.5</w:t>
      </w:r>
      <w:r w:rsidRPr="001335B1">
        <w:tab/>
        <w:t>Existing feature partly or fully covering use case functionality</w:t>
      </w:r>
      <w:bookmarkEnd w:id="69"/>
      <w:bookmarkEnd w:id="70"/>
    </w:p>
    <w:p w14:paraId="16BDCDB7" w14:textId="77777777" w:rsidR="00AC0A49" w:rsidRPr="00EF5E8E" w:rsidRDefault="00AC0A49" w:rsidP="00AC0A49">
      <w:pPr>
        <w:overflowPunct w:val="0"/>
        <w:autoSpaceDE w:val="0"/>
        <w:autoSpaceDN w:val="0"/>
        <w:adjustRightInd w:val="0"/>
        <w:rPr>
          <w:rFonts w:eastAsia="Times New Roman"/>
          <w:b/>
          <w:bCs/>
          <w:lang w:val="en-US" w:eastAsia="en-GB"/>
        </w:rPr>
      </w:pPr>
      <w:r w:rsidRPr="00EF5E8E">
        <w:rPr>
          <w:rFonts w:eastAsia="Times New Roman"/>
          <w:b/>
          <w:bCs/>
          <w:lang w:val="en-US" w:eastAsia="en-GB"/>
        </w:rPr>
        <w:t>From TS 22.261:</w:t>
      </w:r>
    </w:p>
    <w:p w14:paraId="0A899D3B" w14:textId="77777777" w:rsidR="00AC0A49" w:rsidRPr="001335B1" w:rsidRDefault="00AC0A49" w:rsidP="00AC0A49">
      <w:pPr>
        <w:overflowPunct w:val="0"/>
        <w:autoSpaceDE w:val="0"/>
        <w:autoSpaceDN w:val="0"/>
        <w:adjustRightInd w:val="0"/>
        <w:rPr>
          <w:rFonts w:eastAsia="Times New Roman"/>
          <w:lang w:val="en-US" w:eastAsia="en-GB"/>
        </w:rPr>
      </w:pPr>
      <w:r w:rsidRPr="001335B1">
        <w:rPr>
          <w:rFonts w:eastAsia="Times New Roman"/>
          <w:lang w:val="en-US" w:eastAsia="en-GB"/>
        </w:rPr>
        <w:t>A 5G system providing service with satellite access shall be able to support GEO based satellite access with up to 285 ms end-to-end latency.</w:t>
      </w:r>
    </w:p>
    <w:p w14:paraId="5C61994E" w14:textId="77777777" w:rsidR="00AC0A49" w:rsidRPr="001335B1" w:rsidRDefault="00AC0A49" w:rsidP="00AC0A49">
      <w:pPr>
        <w:keepLines/>
        <w:overflowPunct w:val="0"/>
        <w:autoSpaceDE w:val="0"/>
        <w:autoSpaceDN w:val="0"/>
        <w:adjustRightInd w:val="0"/>
        <w:ind w:left="1135" w:hanging="851"/>
        <w:rPr>
          <w:lang w:eastAsia="en-GB"/>
        </w:rPr>
      </w:pPr>
      <w:r w:rsidRPr="001335B1">
        <w:rPr>
          <w:lang w:eastAsia="en-GB"/>
        </w:rPr>
        <w:t>NOTE 1:</w:t>
      </w:r>
      <w:r w:rsidRPr="001335B1">
        <w:rPr>
          <w:lang w:eastAsia="en-GB"/>
        </w:rPr>
        <w:tab/>
        <w:t xml:space="preserve"> 5 ms network latency is assumed and added to satellite one-way delay.</w:t>
      </w:r>
    </w:p>
    <w:p w14:paraId="27431A02" w14:textId="77777777" w:rsidR="00AC0A49" w:rsidRPr="001335B1" w:rsidRDefault="00AC0A49" w:rsidP="00AC0A49">
      <w:pPr>
        <w:rPr>
          <w:lang w:eastAsia="zh-CN"/>
        </w:rPr>
      </w:pPr>
      <w:r w:rsidRPr="001335B1">
        <w:rPr>
          <w:lang w:eastAsia="zh-CN"/>
        </w:rPr>
        <w:t>A 5G system with satellite access shall be able to support low power MIoT type of communications.</w:t>
      </w:r>
    </w:p>
    <w:p w14:paraId="54497BF1" w14:textId="77777777" w:rsidR="00AC0A49" w:rsidRPr="00EF5E8E" w:rsidRDefault="00AC0A49" w:rsidP="00AC0A49">
      <w:pPr>
        <w:rPr>
          <w:b/>
          <w:bCs/>
          <w:lang w:eastAsia="zh-CN"/>
        </w:rPr>
      </w:pPr>
      <w:r w:rsidRPr="00EF5E8E">
        <w:rPr>
          <w:b/>
          <w:bCs/>
        </w:rPr>
        <w:t>From TS 22.228</w:t>
      </w:r>
      <w:r w:rsidRPr="00EF5E8E">
        <w:rPr>
          <w:rFonts w:hint="eastAsia"/>
          <w:b/>
          <w:bCs/>
          <w:lang w:eastAsia="zh-CN"/>
        </w:rPr>
        <w:t>:</w:t>
      </w:r>
    </w:p>
    <w:p w14:paraId="2224B5C1" w14:textId="77777777" w:rsidR="00AC0A49" w:rsidRPr="001335B1" w:rsidRDefault="00AC0A49" w:rsidP="00AC0A49">
      <w:r w:rsidRPr="001335B1">
        <w:t>IMS shall be capable to provide transcoding (at least for voice sessions) where needed when two UEs do not support a common codec.</w:t>
      </w:r>
    </w:p>
    <w:p w14:paraId="755D617C" w14:textId="192E7761" w:rsidR="00AC0A49" w:rsidRPr="001335B1" w:rsidRDefault="00AC0A49" w:rsidP="00AC0A49">
      <w:r w:rsidRPr="001335B1">
        <w:t>IP multimedia sessions shall be able to support a variety of different media types. A set of media types shall be identified to ensure interoperability (e.g.</w:t>
      </w:r>
      <w:r w:rsidR="007D08D7">
        <w:t>,</w:t>
      </w:r>
      <w:r w:rsidRPr="001335B1">
        <w:t xml:space="preserve"> default codec selection and header compression).</w:t>
      </w:r>
    </w:p>
    <w:p w14:paraId="1A71D0FA" w14:textId="77777777" w:rsidR="00AC0A49" w:rsidRPr="001335B1" w:rsidRDefault="00AC0A49" w:rsidP="00AC0A49">
      <w:pPr>
        <w:rPr>
          <w:lang w:val="en-US" w:eastAsia="en-GB"/>
        </w:rPr>
      </w:pPr>
      <w:r w:rsidRPr="001335B1">
        <w:t>The IMS network and intermediate networks shall support codec negotiation across one or multiple interconnects to minimise transcoding (and preferably eliminate it) to provide the highest quality service to the user.</w:t>
      </w:r>
    </w:p>
    <w:p w14:paraId="1B6AD546" w14:textId="77777777" w:rsidR="00AC0A49" w:rsidRPr="001335B1" w:rsidRDefault="00AC0A49" w:rsidP="00AC0A49">
      <w:pPr>
        <w:rPr>
          <w:lang w:val="en-US"/>
        </w:rPr>
      </w:pPr>
      <w:r w:rsidRPr="001335B1">
        <w:rPr>
          <w:lang w:val="en-US"/>
        </w:rPr>
        <w:t>If two UEs, belonging to two IMS networks, do not support a common codec for voice service session, the network and/or intermediate networks shall be capable to provide transcoding functionality at the interconnection point.</w:t>
      </w:r>
    </w:p>
    <w:p w14:paraId="6C8498B9" w14:textId="237365FA" w:rsidR="00AC0A49" w:rsidRPr="001335B1" w:rsidRDefault="00AC0A49" w:rsidP="00AC0A49">
      <w:pPr>
        <w:pStyle w:val="3"/>
      </w:pPr>
      <w:bookmarkStart w:id="71" w:name="_Toc168495109"/>
      <w:bookmarkStart w:id="72" w:name="_Toc168503427"/>
      <w:r w:rsidRPr="001335B1">
        <w:t>5.</w:t>
      </w:r>
      <w:r>
        <w:rPr>
          <w:lang w:eastAsia="zh-CN"/>
        </w:rPr>
        <w:t>1</w:t>
      </w:r>
      <w:r w:rsidRPr="001335B1">
        <w:t>.6</w:t>
      </w:r>
      <w:r w:rsidRPr="001335B1">
        <w:tab/>
        <w:t>Potential New Requirements needed to support the use case</w:t>
      </w:r>
      <w:bookmarkEnd w:id="71"/>
      <w:bookmarkEnd w:id="72"/>
    </w:p>
    <w:p w14:paraId="35E3D72F" w14:textId="6C8F278F" w:rsidR="00AC0A49" w:rsidRDefault="00AC0A49" w:rsidP="00AC0A49">
      <w:pPr>
        <w:pStyle w:val="4"/>
        <w:rPr>
          <w:noProof/>
          <w:lang w:val="en-US"/>
        </w:rPr>
      </w:pPr>
      <w:bookmarkStart w:id="73" w:name="_Toc168495110"/>
      <w:bookmarkStart w:id="74" w:name="_Toc168503428"/>
      <w:r w:rsidRPr="001335B1">
        <w:rPr>
          <w:noProof/>
          <w:lang w:val="en-US"/>
        </w:rPr>
        <w:t>5.</w:t>
      </w:r>
      <w:r>
        <w:rPr>
          <w:noProof/>
          <w:lang w:val="en-US" w:eastAsia="zh-CN"/>
        </w:rPr>
        <w:t>1</w:t>
      </w:r>
      <w:r w:rsidRPr="001335B1">
        <w:rPr>
          <w:noProof/>
          <w:lang w:val="en-US"/>
        </w:rPr>
        <w:t>.6.1</w:t>
      </w:r>
      <w:r w:rsidRPr="001335B1">
        <w:rPr>
          <w:noProof/>
          <w:lang w:val="en-US"/>
        </w:rPr>
        <w:tab/>
        <w:t>Potential Service Requirements</w:t>
      </w:r>
      <w:bookmarkEnd w:id="73"/>
      <w:bookmarkEnd w:id="74"/>
    </w:p>
    <w:p w14:paraId="00C30829" w14:textId="76EC0026" w:rsidR="00AC0A49" w:rsidRDefault="00AC0A49" w:rsidP="00AC0A49">
      <w:pPr>
        <w:tabs>
          <w:tab w:val="left" w:pos="1032"/>
        </w:tabs>
        <w:rPr>
          <w:noProof/>
          <w:lang w:val="en-US" w:eastAsia="zh-CN"/>
        </w:rPr>
      </w:pPr>
      <w:r w:rsidRPr="001335B1">
        <w:rPr>
          <w:noProof/>
          <w:lang w:val="en-US"/>
        </w:rPr>
        <w:t>[P</w:t>
      </w:r>
      <w:r>
        <w:rPr>
          <w:noProof/>
          <w:lang w:val="en-US"/>
        </w:rPr>
        <w:t xml:space="preserve">R </w:t>
      </w:r>
      <w:r w:rsidRPr="001335B1">
        <w:rPr>
          <w:noProof/>
          <w:lang w:val="en-US"/>
        </w:rPr>
        <w:t>5.</w:t>
      </w:r>
      <w:r>
        <w:rPr>
          <w:noProof/>
          <w:lang w:val="en-US" w:eastAsia="zh-CN"/>
        </w:rPr>
        <w:t>1</w:t>
      </w:r>
      <w:r w:rsidRPr="001335B1">
        <w:rPr>
          <w:noProof/>
          <w:lang w:val="en-US"/>
        </w:rPr>
        <w:t>.6.</w:t>
      </w:r>
      <w:r>
        <w:rPr>
          <w:noProof/>
          <w:lang w:val="en-US"/>
        </w:rPr>
        <w:t>001</w:t>
      </w:r>
      <w:r w:rsidRPr="001335B1">
        <w:rPr>
          <w:noProof/>
          <w:lang w:val="en-US"/>
        </w:rPr>
        <w:t xml:space="preserve">] </w:t>
      </w:r>
      <w:r w:rsidRPr="001335B1">
        <w:rPr>
          <w:rFonts w:hint="eastAsia"/>
          <w:noProof/>
          <w:lang w:val="en-US" w:eastAsia="zh-CN"/>
        </w:rPr>
        <w:t xml:space="preserve">A 5G system </w:t>
      </w:r>
      <w:r w:rsidRPr="001335B1">
        <w:rPr>
          <w:noProof/>
          <w:lang w:val="en-US" w:eastAsia="zh-CN"/>
        </w:rPr>
        <w:t xml:space="preserve">with GEO satellite access </w:t>
      </w:r>
      <w:r w:rsidRPr="001335B1">
        <w:rPr>
          <w:rFonts w:hint="eastAsia"/>
          <w:noProof/>
          <w:lang w:val="en-US" w:eastAsia="zh-CN"/>
        </w:rPr>
        <w:t>shall be able to provide IMS voice call service as defined in TS 22.228</w:t>
      </w:r>
      <w:r w:rsidRPr="001335B1">
        <w:rPr>
          <w:noProof/>
          <w:lang w:val="en-US" w:eastAsia="zh-CN"/>
        </w:rPr>
        <w:t xml:space="preserve"> </w:t>
      </w:r>
      <w:r w:rsidR="00217743">
        <w:rPr>
          <w:noProof/>
          <w:lang w:val="en-US" w:eastAsia="zh-CN"/>
        </w:rPr>
        <w:t>[3]</w:t>
      </w:r>
      <w:r w:rsidRPr="001335B1">
        <w:rPr>
          <w:noProof/>
          <w:lang w:val="en-US" w:eastAsia="zh-CN"/>
        </w:rPr>
        <w:t>.</w:t>
      </w:r>
    </w:p>
    <w:p w14:paraId="551CB774" w14:textId="3EBDE59F" w:rsidR="00AC0A49" w:rsidRPr="001335B1" w:rsidRDefault="00AC0A49" w:rsidP="00AC0A49">
      <w:pPr>
        <w:tabs>
          <w:tab w:val="left" w:pos="1032"/>
        </w:tabs>
        <w:rPr>
          <w:noProof/>
          <w:lang w:val="en-US"/>
        </w:rPr>
      </w:pPr>
      <w:r w:rsidRPr="001335B1">
        <w:rPr>
          <w:noProof/>
          <w:lang w:val="en-US"/>
        </w:rPr>
        <w:t>[P</w:t>
      </w:r>
      <w:r>
        <w:rPr>
          <w:noProof/>
          <w:lang w:val="en-US"/>
        </w:rPr>
        <w:t xml:space="preserve">R </w:t>
      </w:r>
      <w:r w:rsidRPr="001335B1">
        <w:rPr>
          <w:noProof/>
          <w:lang w:val="en-US"/>
        </w:rPr>
        <w:t>5.</w:t>
      </w:r>
      <w:r>
        <w:rPr>
          <w:noProof/>
          <w:lang w:val="en-US" w:eastAsia="zh-CN"/>
        </w:rPr>
        <w:t>1</w:t>
      </w:r>
      <w:r w:rsidRPr="001335B1">
        <w:rPr>
          <w:noProof/>
          <w:lang w:val="en-US"/>
        </w:rPr>
        <w:t>.6.</w:t>
      </w:r>
      <w:r>
        <w:rPr>
          <w:noProof/>
          <w:lang w:val="en-US"/>
        </w:rPr>
        <w:t>002</w:t>
      </w:r>
      <w:r w:rsidRPr="001335B1">
        <w:rPr>
          <w:noProof/>
          <w:lang w:val="en-US"/>
        </w:rPr>
        <w:t xml:space="preserve">] </w:t>
      </w:r>
      <w:r w:rsidRPr="001335B1">
        <w:rPr>
          <w:rFonts w:hint="eastAsia"/>
          <w:noProof/>
          <w:lang w:val="en-US"/>
        </w:rPr>
        <w:t xml:space="preserve">The 5G system shall provide mechanisms to optimize IMS voice call setup considering the transmission data rate provided by </w:t>
      </w:r>
      <w:r w:rsidRPr="001335B1">
        <w:rPr>
          <w:noProof/>
          <w:lang w:val="en-US"/>
        </w:rPr>
        <w:t>the GEO satellite access technologies.</w:t>
      </w:r>
    </w:p>
    <w:p w14:paraId="6E06C6D5" w14:textId="544906CE" w:rsidR="00576052" w:rsidRPr="001335B1" w:rsidRDefault="00576052" w:rsidP="00576052">
      <w:pPr>
        <w:tabs>
          <w:tab w:val="left" w:pos="1032"/>
        </w:tabs>
        <w:rPr>
          <w:noProof/>
          <w:lang w:val="en-US"/>
        </w:rPr>
      </w:pPr>
      <w:r w:rsidRPr="001335B1">
        <w:rPr>
          <w:noProof/>
          <w:lang w:val="en-US"/>
        </w:rPr>
        <w:t>[P</w:t>
      </w:r>
      <w:r>
        <w:rPr>
          <w:noProof/>
          <w:lang w:val="en-US"/>
        </w:rPr>
        <w:t xml:space="preserve">R </w:t>
      </w:r>
      <w:r w:rsidRPr="001335B1">
        <w:rPr>
          <w:noProof/>
          <w:lang w:val="en-US"/>
        </w:rPr>
        <w:t>5.</w:t>
      </w:r>
      <w:r>
        <w:rPr>
          <w:noProof/>
          <w:lang w:val="en-US" w:eastAsia="zh-CN"/>
        </w:rPr>
        <w:t>1</w:t>
      </w:r>
      <w:r w:rsidRPr="001335B1">
        <w:rPr>
          <w:noProof/>
          <w:lang w:val="en-US"/>
        </w:rPr>
        <w:t>.6.</w:t>
      </w:r>
      <w:r>
        <w:rPr>
          <w:noProof/>
          <w:lang w:val="en-US"/>
        </w:rPr>
        <w:t>003</w:t>
      </w:r>
      <w:r w:rsidRPr="001335B1">
        <w:rPr>
          <w:noProof/>
          <w:lang w:val="en-US"/>
        </w:rPr>
        <w:t xml:space="preserve">] </w:t>
      </w:r>
      <w:r w:rsidRPr="001335B1">
        <w:t>The 5G system with GEO satellite access shall be able to support Lawful Interception for IMS voice</w:t>
      </w:r>
      <w:r>
        <w:t xml:space="preserve"> services</w:t>
      </w:r>
      <w:r>
        <w:rPr>
          <w:noProof/>
          <w:lang w:val="en-US"/>
        </w:rPr>
        <w:t>.</w:t>
      </w:r>
    </w:p>
    <w:p w14:paraId="7192B989" w14:textId="5F102B8C" w:rsidR="00AC0A49" w:rsidRPr="001335B1" w:rsidRDefault="00AC0A49" w:rsidP="00AC0A49">
      <w:pPr>
        <w:pStyle w:val="4"/>
        <w:rPr>
          <w:noProof/>
          <w:lang w:val="en-US"/>
        </w:rPr>
      </w:pPr>
      <w:bookmarkStart w:id="75" w:name="_Toc168495111"/>
      <w:bookmarkStart w:id="76" w:name="_Toc168503429"/>
      <w:r w:rsidRPr="001335B1">
        <w:rPr>
          <w:noProof/>
          <w:lang w:val="en-US"/>
        </w:rPr>
        <w:t>5.</w:t>
      </w:r>
      <w:r>
        <w:rPr>
          <w:noProof/>
          <w:lang w:val="en-US" w:eastAsia="zh-CN"/>
        </w:rPr>
        <w:t>1</w:t>
      </w:r>
      <w:r w:rsidRPr="001335B1">
        <w:rPr>
          <w:noProof/>
          <w:lang w:val="en-US"/>
        </w:rPr>
        <w:t xml:space="preserve">.6.2 </w:t>
      </w:r>
      <w:r w:rsidRPr="001335B1">
        <w:rPr>
          <w:noProof/>
          <w:lang w:val="en-US"/>
        </w:rPr>
        <w:tab/>
        <w:t>Potential KPI Requirements</w:t>
      </w:r>
      <w:bookmarkEnd w:id="75"/>
      <w:bookmarkEnd w:id="76"/>
    </w:p>
    <w:p w14:paraId="24E4C19F" w14:textId="77777777" w:rsidR="00AC0A49" w:rsidRPr="009758D8" w:rsidRDefault="00AC0A49" w:rsidP="00576052">
      <w:pPr>
        <w:pStyle w:val="EditorsNote"/>
      </w:pPr>
      <w:r w:rsidRPr="00576052">
        <w:t>Editor’s Note:</w:t>
      </w:r>
      <w:r w:rsidRPr="00576052">
        <w:tab/>
        <w:t>the potential KPI requirements are FFS.</w:t>
      </w:r>
    </w:p>
    <w:p w14:paraId="76E4BD1C" w14:textId="17100C53" w:rsidR="00AC0A49" w:rsidRPr="000D6532" w:rsidRDefault="00AC0A49" w:rsidP="00AC0A49">
      <w:pPr>
        <w:pStyle w:val="2"/>
      </w:pPr>
      <w:bookmarkStart w:id="77" w:name="_Toc168495112"/>
      <w:bookmarkStart w:id="78" w:name="_Toc168503430"/>
      <w:r>
        <w:rPr>
          <w:rFonts w:hint="eastAsia"/>
          <w:lang w:eastAsia="zh-CN"/>
        </w:rPr>
        <w:lastRenderedPageBreak/>
        <w:t>5</w:t>
      </w:r>
      <w:r w:rsidRPr="000D6532">
        <w:t>.</w:t>
      </w:r>
      <w:r>
        <w:rPr>
          <w:lang w:eastAsia="zh-CN"/>
        </w:rPr>
        <w:t>2</w:t>
      </w:r>
      <w:r w:rsidRPr="000D6532">
        <w:tab/>
      </w:r>
      <w:r>
        <w:t>Use case on Resilient Notification</w:t>
      </w:r>
      <w:bookmarkEnd w:id="77"/>
      <w:bookmarkEnd w:id="78"/>
      <w:r>
        <w:t xml:space="preserve"> </w:t>
      </w:r>
    </w:p>
    <w:p w14:paraId="4037DEE5" w14:textId="2E0172B3" w:rsidR="00AC0A49" w:rsidRPr="000D6532" w:rsidRDefault="00AC0A49" w:rsidP="00AC0A49">
      <w:pPr>
        <w:pStyle w:val="3"/>
      </w:pPr>
      <w:bookmarkStart w:id="79" w:name="_Toc168495113"/>
      <w:bookmarkStart w:id="80" w:name="_Toc168503431"/>
      <w:r>
        <w:rPr>
          <w:rFonts w:hint="eastAsia"/>
          <w:lang w:eastAsia="zh-CN"/>
        </w:rPr>
        <w:t>5</w:t>
      </w:r>
      <w:r w:rsidRPr="000D6532">
        <w:t>.</w:t>
      </w:r>
      <w:r>
        <w:rPr>
          <w:lang w:eastAsia="zh-CN"/>
        </w:rPr>
        <w:t>2</w:t>
      </w:r>
      <w:r w:rsidRPr="000D6532">
        <w:t>.1</w:t>
      </w:r>
      <w:r w:rsidRPr="000D6532">
        <w:tab/>
        <w:t>Description</w:t>
      </w:r>
      <w:bookmarkEnd w:id="79"/>
      <w:bookmarkEnd w:id="80"/>
    </w:p>
    <w:p w14:paraId="3A6EDD9E" w14:textId="77777777" w:rsidR="00AC0A49" w:rsidRDefault="00AC0A49" w:rsidP="00AC0A49">
      <w:pPr>
        <w:jc w:val="both"/>
      </w:pPr>
      <w:r>
        <w:t xml:space="preserve">Communication between </w:t>
      </w:r>
      <w:r w:rsidRPr="00465D32">
        <w:t xml:space="preserve">Satellite </w:t>
      </w:r>
      <w:r>
        <w:t>and</w:t>
      </w:r>
      <w:r w:rsidRPr="00465D32">
        <w:t xml:space="preserve"> </w:t>
      </w:r>
      <w:r>
        <w:t>smartphone</w:t>
      </w:r>
      <w:r w:rsidRPr="00465D32">
        <w:t xml:space="preserve"> typically has very limited power margin</w:t>
      </w:r>
      <w:r>
        <w:t xml:space="preserve"> and usually requires line of sight for best performance</w:t>
      </w:r>
      <w:r w:rsidRPr="00465D32">
        <w:rPr>
          <w:b/>
          <w:bCs/>
        </w:rPr>
        <w:t>.</w:t>
      </w:r>
      <w:r>
        <w:t xml:space="preserve"> For Mobile Originated calls, users are aware of the channel quality and can achieve LOS communication by consciously adjusting the spot of signal transmission/reception. However, for Mobile terminated communication, users are unaware of its channel condition and might miss important calls/messages due to poor reception channel condition. Satellite access is the last option when terrestrial network is not available, it will be beneficial to improve the user reachability in satellite access system to achieve better user experience.</w:t>
      </w:r>
    </w:p>
    <w:p w14:paraId="4A38DBDA" w14:textId="4A99EBC6" w:rsidR="00AC0A49" w:rsidRPr="00E94D03" w:rsidRDefault="00AC0A49" w:rsidP="00AC0A49">
      <w:pPr>
        <w:jc w:val="both"/>
      </w:pPr>
      <w:r>
        <w:t xml:space="preserve">This requires the satellite access system to be able to notify the user about missed incoming Mobile Terminated MMTel calls/messages (as specified in </w:t>
      </w:r>
      <w:r>
        <w:rPr>
          <w:rFonts w:hint="eastAsia"/>
          <w:lang w:eastAsia="zh-CN"/>
        </w:rPr>
        <w:t>[</w:t>
      </w:r>
      <w:r w:rsidR="00994DAE">
        <w:rPr>
          <w:lang w:eastAsia="zh-CN"/>
        </w:rPr>
        <w:t>3</w:t>
      </w:r>
      <w:r>
        <w:rPr>
          <w:rFonts w:hint="eastAsia"/>
          <w:lang w:eastAsia="zh-CN"/>
        </w:rPr>
        <w:t>]</w:t>
      </w:r>
      <w:r>
        <w:t>) when the user is not reachable in satellite access system. “</w:t>
      </w:r>
      <w:r w:rsidRPr="00506068">
        <w:t>R</w:t>
      </w:r>
      <w:r>
        <w:t xml:space="preserve">esilient </w:t>
      </w:r>
      <w:r w:rsidRPr="00506068">
        <w:t xml:space="preserve">Notification </w:t>
      </w:r>
      <w:r>
        <w:t>Service</w:t>
      </w:r>
      <w:r w:rsidRPr="00506068">
        <w:t xml:space="preserve">" in the context of satellite direct-to-device communication refers to a highly reliable and efficient </w:t>
      </w:r>
      <w:r>
        <w:t>notification</w:t>
      </w:r>
      <w:r w:rsidRPr="00506068">
        <w:t xml:space="preserve"> </w:t>
      </w:r>
      <w:r>
        <w:t>mechanism</w:t>
      </w:r>
      <w:r w:rsidRPr="00506068">
        <w:t xml:space="preserve"> that delivers notifications directly to user devices, such as smartphones, via satellite </w:t>
      </w:r>
      <w:r>
        <w:t>access</w:t>
      </w:r>
      <w:r w:rsidRPr="00506068">
        <w:t xml:space="preserve">. This </w:t>
      </w:r>
      <w:r>
        <w:t>mechanism</w:t>
      </w:r>
      <w:r w:rsidRPr="00506068">
        <w:t xml:space="preserve"> ensures that </w:t>
      </w:r>
      <w:r>
        <w:t>notifications</w:t>
      </w:r>
      <w:r w:rsidRPr="00506068">
        <w:t xml:space="preserve"> </w:t>
      </w:r>
      <w:r>
        <w:t xml:space="preserve">of important calls </w:t>
      </w:r>
      <w:r w:rsidRPr="00506068">
        <w:t xml:space="preserve">reach users in areas where </w:t>
      </w:r>
      <w:r>
        <w:t>normal</w:t>
      </w:r>
      <w:r w:rsidRPr="00506068">
        <w:t xml:space="preserve"> connectivity </w:t>
      </w:r>
      <w:r>
        <w:t xml:space="preserve">failed or </w:t>
      </w:r>
      <w:r w:rsidRPr="00506068">
        <w:t>is compromised.</w:t>
      </w:r>
      <w:r>
        <w:t xml:space="preserve"> </w:t>
      </w:r>
    </w:p>
    <w:p w14:paraId="025711CA" w14:textId="781D2EB6" w:rsidR="00AC0A49" w:rsidRPr="000D6532" w:rsidRDefault="00AC0A49" w:rsidP="00AC0A49">
      <w:pPr>
        <w:pStyle w:val="3"/>
      </w:pPr>
      <w:bookmarkStart w:id="81" w:name="_Toc168495114"/>
      <w:bookmarkStart w:id="82" w:name="_Toc168503432"/>
      <w:r>
        <w:rPr>
          <w:rFonts w:hint="eastAsia"/>
          <w:lang w:eastAsia="zh-CN"/>
        </w:rPr>
        <w:t>5</w:t>
      </w:r>
      <w:r w:rsidRPr="000D6532">
        <w:t>.</w:t>
      </w:r>
      <w:r>
        <w:rPr>
          <w:lang w:eastAsia="zh-CN"/>
        </w:rPr>
        <w:t>2</w:t>
      </w:r>
      <w:r w:rsidRPr="000D6532">
        <w:t>.2</w:t>
      </w:r>
      <w:r w:rsidRPr="000D6532">
        <w:tab/>
        <w:t>Pre-conditions</w:t>
      </w:r>
      <w:bookmarkEnd w:id="81"/>
      <w:bookmarkEnd w:id="82"/>
    </w:p>
    <w:p w14:paraId="615232D2" w14:textId="77777777" w:rsidR="00AC0A49" w:rsidRDefault="00AC0A49" w:rsidP="00AC0A49">
      <w:pPr>
        <w:jc w:val="both"/>
      </w:pPr>
      <w:r>
        <w:t>Alice is enjoying her vacation in a remote rental vacation house with her friends, Lisa and Allen, in Rocky Mountain National Park after graduating from college Alice decides to take a hike in the mountain area one early morning. She noticed that there is no terrestrial network coverage at the parking lot and her smart phone has switched to satellite access network. The signal strength display of her smart phone at the parking lot of the trail has one or two bars.</w:t>
      </w:r>
    </w:p>
    <w:p w14:paraId="29748439" w14:textId="77777777" w:rsidR="00AC0A49" w:rsidRPr="000D6532" w:rsidRDefault="00AC0A49" w:rsidP="00AC0A49">
      <w:pPr>
        <w:jc w:val="both"/>
        <w:rPr>
          <w:rFonts w:eastAsia="Calibri"/>
        </w:rPr>
      </w:pPr>
      <w:r>
        <w:t xml:space="preserve">She is a service subscriber of operator TTT for both terrestrial and satellite communication service. The operator has deployed Resilient Notification Service for satellite access users. Before her vacation, Alice has ensured that the Resilient Notification Service is available on her account. </w:t>
      </w:r>
    </w:p>
    <w:p w14:paraId="760158B1" w14:textId="5CC132DB" w:rsidR="00AC0A49" w:rsidRPr="000D6532" w:rsidRDefault="00AC0A49" w:rsidP="00AC0A49">
      <w:pPr>
        <w:pStyle w:val="3"/>
      </w:pPr>
      <w:bookmarkStart w:id="83" w:name="_Toc168495115"/>
      <w:bookmarkStart w:id="84" w:name="_Toc168503433"/>
      <w:r>
        <w:rPr>
          <w:rFonts w:hint="eastAsia"/>
          <w:lang w:eastAsia="zh-CN"/>
        </w:rPr>
        <w:t>5</w:t>
      </w:r>
      <w:r w:rsidRPr="000D6532">
        <w:t>.</w:t>
      </w:r>
      <w:r>
        <w:rPr>
          <w:lang w:eastAsia="zh-CN"/>
        </w:rPr>
        <w:t>2</w:t>
      </w:r>
      <w:r w:rsidRPr="000D6532">
        <w:t>.3</w:t>
      </w:r>
      <w:r w:rsidRPr="000D6532">
        <w:tab/>
        <w:t>Service Flows</w:t>
      </w:r>
      <w:bookmarkEnd w:id="83"/>
      <w:bookmarkEnd w:id="84"/>
    </w:p>
    <w:p w14:paraId="2CB48446" w14:textId="77777777" w:rsidR="00AC0A49" w:rsidRDefault="00AC0A49" w:rsidP="00AC0A49">
      <w:pPr>
        <w:jc w:val="both"/>
        <w:rPr>
          <w:rFonts w:eastAsia="Calibri"/>
        </w:rPr>
      </w:pPr>
      <w:r>
        <w:rPr>
          <w:rFonts w:eastAsia="Calibri"/>
        </w:rPr>
        <w:t xml:space="preserve">Alice hears a beeping sound from her backpack half way to the top of the mountain, it is the Resilient Notification beep which last for a specified period of time. She takes out her smart phone and walks to an open area with no foliage blockage. Alice adjusts the orientation of her phone and gets at least one bar for signal strength, and immediately her cell phone displays the incoming caller ID, </w:t>
      </w:r>
      <w:r w:rsidRPr="00BB599F">
        <w:rPr>
          <w:rFonts w:eastAsia="Calibri"/>
        </w:rPr>
        <w:t xml:space="preserve">Alice </w:t>
      </w:r>
      <w:r>
        <w:rPr>
          <w:rFonts w:eastAsia="Calibri"/>
        </w:rPr>
        <w:t xml:space="preserve">then </w:t>
      </w:r>
      <w:r w:rsidRPr="00BB599F">
        <w:rPr>
          <w:rFonts w:eastAsia="Calibri"/>
        </w:rPr>
        <w:t>call</w:t>
      </w:r>
      <w:r w:rsidRPr="00800ABB">
        <w:rPr>
          <w:rFonts w:eastAsia="Calibri"/>
        </w:rPr>
        <w:t>s</w:t>
      </w:r>
      <w:r w:rsidRPr="00BB599F">
        <w:rPr>
          <w:rFonts w:eastAsia="Calibri"/>
        </w:rPr>
        <w:t xml:space="preserve"> back the caller</w:t>
      </w:r>
      <w:r>
        <w:rPr>
          <w:rFonts w:eastAsia="Calibri"/>
        </w:rPr>
        <w:t xml:space="preserve">. It is the important phone call she has been expecting from her recruiter to inform her interview result of her dream job. </w:t>
      </w:r>
    </w:p>
    <w:p w14:paraId="24434294" w14:textId="77777777" w:rsidR="00AC0A49" w:rsidRDefault="00AC0A49" w:rsidP="00AC0A49">
      <w:pPr>
        <w:jc w:val="both"/>
        <w:rPr>
          <w:rFonts w:eastAsia="Calibri"/>
        </w:rPr>
      </w:pPr>
      <w:r>
        <w:rPr>
          <w:rFonts w:eastAsia="Calibri"/>
        </w:rPr>
        <w:t>When Alice walks back to the parking lot of the trail, she needs to pass a dense forest area. Her smart phone beeps again but she has no open area to respond the incoming call. The beep stops after a specified period of time. After 2 minutes fast walking, Alice finally finds an open area and takes out her phone from her backpack, a short notification message shows up on the screen which includes the time stamp and caller ID of the missed the incoming call, it is from her mom. Alice calls back her mom, it turns out that Alice’s mom just wants to ask her opinion about the birthday gift she is getting for her dad.</w:t>
      </w:r>
    </w:p>
    <w:p w14:paraId="435DF6BD" w14:textId="77777777" w:rsidR="00AC0A49" w:rsidRPr="000D6532" w:rsidRDefault="00AC0A49" w:rsidP="00AC0A49">
      <w:pPr>
        <w:jc w:val="both"/>
        <w:rPr>
          <w:rFonts w:eastAsia="Calibri"/>
        </w:rPr>
      </w:pPr>
      <w:r>
        <w:rPr>
          <w:rFonts w:eastAsia="Calibri"/>
        </w:rPr>
        <w:t xml:space="preserve">Alice has to detour and take an alternative route back to the rental vacation house. Her smart phone starts to beep again for Resilient Notification while she is driving. Alice finally finds a scenery viewing outlook after 10 minutes’ drive and pulls over her car. She steps out of her car to check her smart phone. A short notification message shows up on the screen with the caller ID of Lisa of the missed call. Alice calls back Lisa and joins Lisa for lunch at the restaurant near the vacation house. </w:t>
      </w:r>
    </w:p>
    <w:p w14:paraId="06CF9BBD" w14:textId="13AC26F4" w:rsidR="00AC0A49" w:rsidRPr="000D6532" w:rsidRDefault="00AC0A49" w:rsidP="00AC0A49">
      <w:pPr>
        <w:pStyle w:val="3"/>
      </w:pPr>
      <w:bookmarkStart w:id="85" w:name="_Toc168495116"/>
      <w:bookmarkStart w:id="86" w:name="_Toc168503434"/>
      <w:r>
        <w:rPr>
          <w:rFonts w:hint="eastAsia"/>
          <w:lang w:eastAsia="zh-CN"/>
        </w:rPr>
        <w:t>5</w:t>
      </w:r>
      <w:r w:rsidRPr="000D6532">
        <w:t>.</w:t>
      </w:r>
      <w:r>
        <w:rPr>
          <w:lang w:eastAsia="zh-CN"/>
        </w:rPr>
        <w:t>2</w:t>
      </w:r>
      <w:r w:rsidRPr="000D6532">
        <w:t>.4</w:t>
      </w:r>
      <w:r w:rsidRPr="000D6532">
        <w:tab/>
        <w:t>Post-conditions</w:t>
      </w:r>
      <w:bookmarkEnd w:id="85"/>
      <w:bookmarkEnd w:id="86"/>
    </w:p>
    <w:p w14:paraId="6596446D" w14:textId="77777777" w:rsidR="00AC0A49" w:rsidRDefault="00AC0A49" w:rsidP="00AC0A49">
      <w:pPr>
        <w:jc w:val="both"/>
      </w:pPr>
      <w:r>
        <w:t xml:space="preserve">When Alice comes back from her vacation, she was happy that her parents </w:t>
      </w:r>
      <w:r w:rsidRPr="00CC378F">
        <w:t xml:space="preserve">and friends were still able to reach her even when </w:t>
      </w:r>
      <w:r>
        <w:t xml:space="preserve">she </w:t>
      </w:r>
      <w:r w:rsidRPr="00CC378F">
        <w:t>is in the very deep coverage area.</w:t>
      </w:r>
      <w:r>
        <w:t xml:space="preserve"> She will start her job in the fall and her job requires her to travel around all the time and some maybe in remote areas. She wants to make sure she can be reliably reached by her family. </w:t>
      </w:r>
    </w:p>
    <w:p w14:paraId="50CBEE3A" w14:textId="77777777" w:rsidR="00AC0A49" w:rsidRDefault="00AC0A49" w:rsidP="00AC0A49">
      <w:pPr>
        <w:jc w:val="both"/>
      </w:pPr>
      <w:r>
        <w:t>The company she works for also encourage employee to ensure they have Resilient Notification Service to increase the reachability of the employees travelling around in remote area.</w:t>
      </w:r>
    </w:p>
    <w:p w14:paraId="3A7EFEBD" w14:textId="11EA7273" w:rsidR="00AC0A49" w:rsidRPr="000D6532" w:rsidRDefault="00AC0A49" w:rsidP="00AC0A49">
      <w:pPr>
        <w:pStyle w:val="3"/>
      </w:pPr>
      <w:bookmarkStart w:id="87" w:name="_Toc168495117"/>
      <w:bookmarkStart w:id="88" w:name="_Toc168503435"/>
      <w:r>
        <w:rPr>
          <w:rFonts w:hint="eastAsia"/>
          <w:lang w:eastAsia="zh-CN"/>
        </w:rPr>
        <w:t>5</w:t>
      </w:r>
      <w:r w:rsidRPr="000D6532">
        <w:t>.</w:t>
      </w:r>
      <w:r>
        <w:rPr>
          <w:lang w:eastAsia="zh-CN"/>
        </w:rPr>
        <w:t>2</w:t>
      </w:r>
      <w:r w:rsidRPr="000D6532">
        <w:t>.5</w:t>
      </w:r>
      <w:r w:rsidRPr="000D6532">
        <w:tab/>
      </w:r>
      <w:r>
        <w:t>Existing</w:t>
      </w:r>
      <w:r w:rsidRPr="000D6532">
        <w:t xml:space="preserve"> </w:t>
      </w:r>
      <w:r>
        <w:t>features partly or fully covering the use case functionality.</w:t>
      </w:r>
      <w:bookmarkEnd w:id="87"/>
      <w:bookmarkEnd w:id="88"/>
    </w:p>
    <w:p w14:paraId="441549FC" w14:textId="0EC588E9" w:rsidR="00AC0A49" w:rsidRPr="000247D8" w:rsidRDefault="00AC0A49" w:rsidP="000247D8">
      <w:pPr>
        <w:jc w:val="both"/>
      </w:pPr>
      <w:r>
        <w:t>NB-IoT downlink may be applied to deliver Resilient Notification to users.</w:t>
      </w:r>
      <w:r w:rsidRPr="00C574DC">
        <w:t xml:space="preserve"> </w:t>
      </w:r>
    </w:p>
    <w:p w14:paraId="7FC43244" w14:textId="50BE5591" w:rsidR="00AC0A49" w:rsidRPr="000D6532" w:rsidRDefault="00AC0A49" w:rsidP="00AC0A49">
      <w:pPr>
        <w:pStyle w:val="3"/>
      </w:pPr>
      <w:bookmarkStart w:id="89" w:name="_Toc168495118"/>
      <w:bookmarkStart w:id="90" w:name="_Toc168503436"/>
      <w:r>
        <w:rPr>
          <w:rFonts w:hint="eastAsia"/>
          <w:lang w:eastAsia="zh-CN"/>
        </w:rPr>
        <w:lastRenderedPageBreak/>
        <w:t>5</w:t>
      </w:r>
      <w:r w:rsidRPr="000D6532">
        <w:t>.</w:t>
      </w:r>
      <w:r>
        <w:rPr>
          <w:lang w:eastAsia="zh-CN"/>
        </w:rPr>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89"/>
      <w:bookmarkEnd w:id="90"/>
    </w:p>
    <w:p w14:paraId="24C96639" w14:textId="232BB8CB" w:rsidR="00AC0A49" w:rsidRDefault="00AC0A49" w:rsidP="00AC0A49">
      <w:pPr>
        <w:rPr>
          <w:rFonts w:eastAsia="等线"/>
        </w:rPr>
      </w:pPr>
      <w:r w:rsidRPr="00800ABB">
        <w:rPr>
          <w:rFonts w:eastAsia="等线"/>
        </w:rPr>
        <w:t>[PR</w:t>
      </w:r>
      <w:r w:rsidR="00217743">
        <w:rPr>
          <w:rFonts w:eastAsia="等线"/>
        </w:rPr>
        <w:t xml:space="preserve"> </w:t>
      </w:r>
      <w:r>
        <w:rPr>
          <w:rFonts w:eastAsia="等线" w:hint="eastAsia"/>
          <w:lang w:eastAsia="zh-CN"/>
        </w:rPr>
        <w:t>5</w:t>
      </w:r>
      <w:r w:rsidRPr="00800ABB">
        <w:rPr>
          <w:rFonts w:eastAsia="等线"/>
        </w:rPr>
        <w:t>.</w:t>
      </w:r>
      <w:r>
        <w:rPr>
          <w:rFonts w:eastAsia="等线"/>
          <w:lang w:eastAsia="zh-CN"/>
        </w:rPr>
        <w:t>2</w:t>
      </w:r>
      <w:r w:rsidRPr="00800ABB">
        <w:rPr>
          <w:rFonts w:eastAsia="等线"/>
        </w:rPr>
        <w:t>.6-001] Subject to operator’s policies, a 5G system with satellite access shall be able to notify a UE of a failed incoming voice call when the UE is unreachable via satellite access, using Resilient Notification.</w:t>
      </w:r>
    </w:p>
    <w:p w14:paraId="5D635493" w14:textId="77777777" w:rsidR="00AC0A49" w:rsidRPr="004F2FCB" w:rsidRDefault="00AC0A49" w:rsidP="009758D8">
      <w:pPr>
        <w:pStyle w:val="EditorsNote"/>
      </w:pPr>
      <w:r w:rsidRPr="004F2FCB">
        <w:t>Editor’s note: this requirement is FFS</w:t>
      </w:r>
    </w:p>
    <w:p w14:paraId="46B06A43" w14:textId="6A253015" w:rsidR="00AC0A49" w:rsidRPr="00800ABB" w:rsidRDefault="00AC0A49" w:rsidP="00AC0A49">
      <w:pPr>
        <w:rPr>
          <w:rFonts w:eastAsia="等线"/>
        </w:rPr>
      </w:pPr>
      <w:r w:rsidRPr="00800ABB">
        <w:rPr>
          <w:rFonts w:eastAsia="等线"/>
        </w:rPr>
        <w:t>[PR</w:t>
      </w:r>
      <w:r>
        <w:rPr>
          <w:rFonts w:eastAsia="等线"/>
        </w:rPr>
        <w:t xml:space="preserve"> </w:t>
      </w:r>
      <w:r>
        <w:rPr>
          <w:rFonts w:eastAsia="等线" w:hint="eastAsia"/>
          <w:lang w:eastAsia="zh-CN"/>
        </w:rPr>
        <w:t>5</w:t>
      </w:r>
      <w:r w:rsidRPr="00800ABB">
        <w:rPr>
          <w:rFonts w:eastAsia="等线"/>
        </w:rPr>
        <w:t>.</w:t>
      </w:r>
      <w:r>
        <w:rPr>
          <w:rFonts w:eastAsia="等线"/>
          <w:lang w:eastAsia="zh-CN"/>
        </w:rPr>
        <w:t>2</w:t>
      </w:r>
      <w:r w:rsidRPr="00800ABB">
        <w:rPr>
          <w:rFonts w:eastAsia="等线"/>
        </w:rPr>
        <w:t>.6-002] Subject to operator’s policies, a 5G System with satellite access shall enable an operator to use a Resilient Notification service and, when applicable, to restrict its use to users with a valid corresponding subscription.</w:t>
      </w:r>
    </w:p>
    <w:p w14:paraId="78E96487" w14:textId="77777777" w:rsidR="00AC0A49" w:rsidRPr="00576052" w:rsidRDefault="00AC0A49" w:rsidP="009758D8">
      <w:pPr>
        <w:pStyle w:val="EditorsNote"/>
      </w:pPr>
      <w:r w:rsidRPr="00576052">
        <w:t>Editor’s note: this requirement is FFS</w:t>
      </w:r>
    </w:p>
    <w:p w14:paraId="2CC2873B" w14:textId="28492F8A" w:rsidR="00AC0A49" w:rsidRDefault="00AC0A49" w:rsidP="00AC0A49">
      <w:pPr>
        <w:rPr>
          <w:rFonts w:eastAsia="等线"/>
        </w:rPr>
      </w:pPr>
      <w:r w:rsidRPr="00800ABB">
        <w:rPr>
          <w:rFonts w:eastAsia="等线"/>
        </w:rPr>
        <w:t>[PR</w:t>
      </w:r>
      <w:r>
        <w:rPr>
          <w:rFonts w:eastAsia="等线"/>
        </w:rPr>
        <w:t xml:space="preserve"> </w:t>
      </w:r>
      <w:r>
        <w:rPr>
          <w:rFonts w:eastAsia="等线" w:hint="eastAsia"/>
          <w:lang w:eastAsia="zh-CN"/>
        </w:rPr>
        <w:t>5</w:t>
      </w:r>
      <w:r w:rsidRPr="00800ABB">
        <w:rPr>
          <w:rFonts w:eastAsia="等线"/>
        </w:rPr>
        <w:t>.</w:t>
      </w:r>
      <w:r>
        <w:rPr>
          <w:rFonts w:eastAsia="等线"/>
          <w:lang w:eastAsia="zh-CN"/>
        </w:rPr>
        <w:t>2</w:t>
      </w:r>
      <w:r w:rsidRPr="00800ABB">
        <w:rPr>
          <w:rFonts w:eastAsia="等线"/>
        </w:rPr>
        <w:t>.6-003] Subject to operator’s policies, a 5G system with satellite access supporting Resilient Notification Service shall be able to support a mechanism to send a message after the Resilient Notification to inform about the caller ID of the missed voice call when user is not reachable.</w:t>
      </w:r>
    </w:p>
    <w:p w14:paraId="3DCAA366" w14:textId="77777777" w:rsidR="00AC0A49" w:rsidRPr="00471F07" w:rsidRDefault="00AC0A49" w:rsidP="009758D8">
      <w:pPr>
        <w:pStyle w:val="EditorsNote"/>
      </w:pPr>
      <w:r w:rsidRPr="00471F07">
        <w:t>Editor’s note: this requirement is FFS</w:t>
      </w:r>
    </w:p>
    <w:p w14:paraId="0D4C0B85" w14:textId="77777777" w:rsidR="00AC0A49" w:rsidRPr="00AC0A49" w:rsidRDefault="00AC0A49" w:rsidP="009758D8"/>
    <w:p w14:paraId="4134D118" w14:textId="088E751D" w:rsidR="006F7315" w:rsidRPr="00496422" w:rsidRDefault="006F7315" w:rsidP="006F7315">
      <w:pPr>
        <w:pStyle w:val="2"/>
        <w:rPr>
          <w:rFonts w:ascii="Times New Roman" w:hAnsi="Times New Roman"/>
        </w:rPr>
      </w:pPr>
      <w:bookmarkStart w:id="91" w:name="_Toc168495119"/>
      <w:bookmarkStart w:id="92" w:name="_Toc168503437"/>
      <w:r>
        <w:t>5</w:t>
      </w:r>
      <w:r w:rsidRPr="000D6532">
        <w:t>.</w:t>
      </w:r>
      <w:r w:rsidR="00AC0A49">
        <w:rPr>
          <w:lang w:eastAsia="zh-CN"/>
        </w:rPr>
        <w:t>3</w:t>
      </w:r>
      <w:r w:rsidRPr="000D6532">
        <w:tab/>
        <w:t xml:space="preserve">Use case </w:t>
      </w:r>
      <w:r>
        <w:t xml:space="preserve">on </w:t>
      </w:r>
      <w:r w:rsidRPr="00204EDA">
        <w:t xml:space="preserve">Satellite Communication with </w:t>
      </w:r>
      <w:r w:rsidRPr="00460ED9">
        <w:t xml:space="preserve">Resilient </w:t>
      </w:r>
      <w:r w:rsidRPr="00204EDA">
        <w:t>Operation Mode for Public Safety</w:t>
      </w:r>
      <w:bookmarkEnd w:id="91"/>
      <w:bookmarkEnd w:id="92"/>
    </w:p>
    <w:p w14:paraId="22466DF2" w14:textId="5C2F86A4" w:rsidR="006F7315" w:rsidRDefault="006F7315" w:rsidP="006F7315">
      <w:pPr>
        <w:pStyle w:val="3"/>
      </w:pPr>
      <w:bookmarkStart w:id="93" w:name="_Toc168495120"/>
      <w:bookmarkStart w:id="94" w:name="_Toc168503438"/>
      <w:r>
        <w:t>5.</w:t>
      </w:r>
      <w:r w:rsidR="00AC0A49">
        <w:rPr>
          <w:lang w:eastAsia="zh-CN"/>
        </w:rPr>
        <w:t>3</w:t>
      </w:r>
      <w:r w:rsidRPr="000D6532">
        <w:t>.1</w:t>
      </w:r>
      <w:r w:rsidRPr="000D6532">
        <w:tab/>
        <w:t>Description</w:t>
      </w:r>
      <w:bookmarkEnd w:id="93"/>
      <w:bookmarkEnd w:id="94"/>
    </w:p>
    <w:p w14:paraId="02F4A9CB" w14:textId="77777777" w:rsidR="006F7315" w:rsidRDefault="006F7315" w:rsidP="009758D8">
      <w:pPr>
        <w:jc w:val="both"/>
      </w:pPr>
      <w:r w:rsidRPr="00AC0E61">
        <w:t xml:space="preserve">This use case describes a scenario where the resilient satellite communication system for public safety supports </w:t>
      </w:r>
      <w:r>
        <w:t>r</w:t>
      </w:r>
      <w:r w:rsidRPr="00EE200D">
        <w:t xml:space="preserve">esilient </w:t>
      </w:r>
      <w:r w:rsidRPr="00AC0E61">
        <w:t xml:space="preserve">operation mode when </w:t>
      </w:r>
      <w:r>
        <w:t xml:space="preserve">either </w:t>
      </w:r>
      <w:r w:rsidRPr="00AC0E61">
        <w:t xml:space="preserve">the backhaul link between the </w:t>
      </w:r>
      <w:r w:rsidRPr="002B0657">
        <w:rPr>
          <w:noProof/>
          <w:lang w:eastAsia="zh-TW"/>
        </w:rPr>
        <w:t>LEO</w:t>
      </w:r>
      <w:r w:rsidRPr="00AC0E61">
        <w:t xml:space="preserve"> satellite and</w:t>
      </w:r>
      <w:r>
        <w:rPr>
          <w:rFonts w:hint="eastAsia"/>
          <w:lang w:eastAsia="zh-TW"/>
        </w:rPr>
        <w:t xml:space="preserve"> the</w:t>
      </w:r>
      <w:r w:rsidRPr="00AC0E61">
        <w:t xml:space="preserve"> ground station is temporarily unavailable due to a natural disaster</w:t>
      </w:r>
      <w:r>
        <w:rPr>
          <w:noProof/>
          <w:lang w:eastAsia="zh-TW"/>
        </w:rPr>
        <w:t xml:space="preserve"> or the core newtork of </w:t>
      </w:r>
      <w:r w:rsidRPr="002B0657">
        <w:rPr>
          <w:noProof/>
          <w:lang w:eastAsia="zh-TW"/>
        </w:rPr>
        <w:t>LEO</w:t>
      </w:r>
      <w:r>
        <w:rPr>
          <w:noProof/>
          <w:lang w:eastAsia="zh-TW"/>
        </w:rPr>
        <w:t xml:space="preserve"> </w:t>
      </w:r>
      <w:r w:rsidRPr="00AC0E61">
        <w:t>satellite</w:t>
      </w:r>
      <w:r>
        <w:rPr>
          <w:noProof/>
          <w:lang w:eastAsia="zh-TW"/>
        </w:rPr>
        <w:t xml:space="preserve"> was </w:t>
      </w:r>
      <w:r>
        <w:t>t</w:t>
      </w:r>
      <w:r w:rsidRPr="00E37F83">
        <w:t>emporally</w:t>
      </w:r>
      <w:r>
        <w:t xml:space="preserve"> unavailable due to </w:t>
      </w:r>
      <w:r>
        <w:rPr>
          <w:noProof/>
          <w:lang w:eastAsia="zh-TW"/>
        </w:rPr>
        <w:t>cyberwarfare attack</w:t>
      </w:r>
      <w:r w:rsidRPr="00AC0E61">
        <w:t>.</w:t>
      </w:r>
    </w:p>
    <w:p w14:paraId="7F229228" w14:textId="264D28C2" w:rsidR="006F7315" w:rsidRDefault="006F7315">
      <w:pPr>
        <w:jc w:val="both"/>
      </w:pPr>
      <w:r>
        <w:rPr>
          <w:rFonts w:eastAsia="Calibri"/>
        </w:rPr>
        <w:t>In order to preserve service continuality,</w:t>
      </w:r>
      <w:r>
        <w:t xml:space="preserve"> the r</w:t>
      </w:r>
      <w:r w:rsidRPr="00EE200D">
        <w:t xml:space="preserve">esilient </w:t>
      </w:r>
      <w:r w:rsidRPr="00AC0E61">
        <w:t>operation</w:t>
      </w:r>
      <w:r>
        <w:t xml:space="preserve"> could eliminate </w:t>
      </w:r>
      <w:r>
        <w:rPr>
          <w:rFonts w:eastAsia="Calibri"/>
        </w:rPr>
        <w:t>service</w:t>
      </w:r>
      <w:r>
        <w:t xml:space="preserve"> interruption period before</w:t>
      </w:r>
      <w:r w:rsidRPr="00515D9C">
        <w:t xml:space="preserve"> </w:t>
      </w:r>
      <w:r>
        <w:t>re-establish</w:t>
      </w:r>
      <w:r w:rsidRPr="00515D9C">
        <w:t xml:space="preserve"> the backhaul link</w:t>
      </w:r>
      <w:r>
        <w:t xml:space="preserve"> or restore </w:t>
      </w:r>
      <w:r>
        <w:rPr>
          <w:noProof/>
          <w:lang w:eastAsia="zh-TW"/>
        </w:rPr>
        <w:t>the core ne</w:t>
      </w:r>
      <w:r w:rsidR="00576052">
        <w:rPr>
          <w:noProof/>
          <w:lang w:eastAsia="zh-TW"/>
        </w:rPr>
        <w:t>tw</w:t>
      </w:r>
      <w:r>
        <w:rPr>
          <w:noProof/>
          <w:lang w:eastAsia="zh-TW"/>
        </w:rPr>
        <w:t>ork service</w:t>
      </w:r>
      <w:r>
        <w:t xml:space="preserve">.  </w:t>
      </w:r>
    </w:p>
    <w:p w14:paraId="04BE4966" w14:textId="77777777" w:rsidR="00576052" w:rsidRDefault="00576052" w:rsidP="009758D8">
      <w:pPr>
        <w:jc w:val="both"/>
        <w:rPr>
          <w:lang w:eastAsia="zh-TW"/>
        </w:rPr>
      </w:pPr>
    </w:p>
    <w:p w14:paraId="6C4DF853" w14:textId="77777777" w:rsidR="006F7315" w:rsidRPr="00021A09" w:rsidRDefault="006F7315" w:rsidP="006F7315">
      <w:pPr>
        <w:jc w:val="center"/>
        <w:rPr>
          <w:lang w:val="en-US"/>
        </w:rPr>
      </w:pPr>
      <w:r w:rsidRPr="00752530">
        <w:rPr>
          <w:noProof/>
          <w:lang w:val="en-US" w:eastAsia="zh-CN"/>
        </w:rPr>
        <w:drawing>
          <wp:inline distT="0" distB="0" distL="0" distR="0" wp14:anchorId="02BE4886" wp14:editId="58F0E8F6">
            <wp:extent cx="6122035" cy="3043169"/>
            <wp:effectExtent l="0" t="0" r="0" b="5080"/>
            <wp:docPr id="938214355"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2035" cy="3043169"/>
                    </a:xfrm>
                    <a:prstGeom prst="rect">
                      <a:avLst/>
                    </a:prstGeom>
                    <a:noFill/>
                    <a:ln>
                      <a:noFill/>
                    </a:ln>
                  </pic:spPr>
                </pic:pic>
              </a:graphicData>
            </a:graphic>
          </wp:inline>
        </w:drawing>
      </w:r>
    </w:p>
    <w:p w14:paraId="5908F6AB" w14:textId="099CAE32" w:rsidR="006F7315" w:rsidRPr="009758D8" w:rsidRDefault="00653EC5" w:rsidP="009758D8">
      <w:pPr>
        <w:pStyle w:val="TF"/>
        <w:rPr>
          <w:sz w:val="24"/>
          <w:lang w:eastAsia="zh-CN"/>
        </w:rPr>
      </w:pPr>
      <w:r w:rsidRPr="00225F95">
        <w:rPr>
          <w:lang w:eastAsia="zh-CN"/>
        </w:rPr>
        <w:t xml:space="preserve">Figure </w:t>
      </w:r>
      <w:r>
        <w:rPr>
          <w:rFonts w:hint="eastAsia"/>
          <w:lang w:eastAsia="zh-CN"/>
        </w:rPr>
        <w:t>5</w:t>
      </w:r>
      <w:r w:rsidRPr="00225F95">
        <w:rPr>
          <w:lang w:eastAsia="zh-CN"/>
        </w:rPr>
        <w:t>.</w:t>
      </w:r>
      <w:r>
        <w:rPr>
          <w:rFonts w:hint="eastAsia"/>
          <w:lang w:eastAsia="zh-CN"/>
        </w:rPr>
        <w:t>2</w:t>
      </w:r>
      <w:r w:rsidRPr="00225F95">
        <w:rPr>
          <w:lang w:eastAsia="zh-CN"/>
        </w:rPr>
        <w:t>.</w:t>
      </w:r>
      <w:r>
        <w:rPr>
          <w:rFonts w:hint="eastAsia"/>
          <w:lang w:eastAsia="zh-CN"/>
        </w:rPr>
        <w:t>1</w:t>
      </w:r>
      <w:r w:rsidRPr="00225F95">
        <w:rPr>
          <w:rFonts w:hint="eastAsia"/>
          <w:lang w:val="en-US" w:eastAsia="zh-CN"/>
        </w:rPr>
        <w:t>-1</w:t>
      </w:r>
      <w:r w:rsidRPr="00225F95">
        <w:rPr>
          <w:lang w:eastAsia="zh-CN"/>
        </w:rPr>
        <w:t xml:space="preserve">: </w:t>
      </w:r>
      <w:r w:rsidRPr="00576052">
        <w:t>Scenario for Support of Satellite Communication with Resilient Operation Mode for Public Safety</w:t>
      </w:r>
    </w:p>
    <w:p w14:paraId="47EBF110" w14:textId="79215285" w:rsidR="006F7315" w:rsidRPr="000D6532" w:rsidRDefault="006F7315" w:rsidP="006F7315">
      <w:pPr>
        <w:pStyle w:val="3"/>
      </w:pPr>
      <w:bookmarkStart w:id="95" w:name="_Toc168495121"/>
      <w:bookmarkStart w:id="96" w:name="_Toc168503439"/>
      <w:r>
        <w:lastRenderedPageBreak/>
        <w:t>5.</w:t>
      </w:r>
      <w:r w:rsidR="00AC0A49">
        <w:rPr>
          <w:lang w:eastAsia="zh-CN"/>
        </w:rPr>
        <w:t>3</w:t>
      </w:r>
      <w:r w:rsidRPr="000D6532">
        <w:t>.2</w:t>
      </w:r>
      <w:r w:rsidRPr="000D6532">
        <w:tab/>
        <w:t>Pre-conditions</w:t>
      </w:r>
      <w:bookmarkEnd w:id="95"/>
      <w:bookmarkEnd w:id="96"/>
    </w:p>
    <w:p w14:paraId="418BBEB7" w14:textId="77777777" w:rsidR="006F7315" w:rsidRPr="000D6532" w:rsidRDefault="006F7315" w:rsidP="009758D8">
      <w:pPr>
        <w:jc w:val="both"/>
        <w:rPr>
          <w:rFonts w:eastAsia="Calibri"/>
        </w:rPr>
      </w:pPr>
      <w:r w:rsidRPr="00D17434">
        <w:t xml:space="preserve">The Coast Guard has deployed a smart boat named Virginia for river patrol. Officers </w:t>
      </w:r>
      <w:r>
        <w:rPr>
          <w:rFonts w:hint="eastAsia"/>
          <w:lang w:eastAsia="zh-TW"/>
        </w:rPr>
        <w:t>Jason</w:t>
      </w:r>
      <w:r w:rsidRPr="00D17434">
        <w:t xml:space="preserve"> and Alice can navigate the boat while reporting their status periodically to the Coast Guard Administration Centre.</w:t>
      </w:r>
    </w:p>
    <w:p w14:paraId="29204C65" w14:textId="0E67B36D" w:rsidR="006F7315" w:rsidRPr="000D6532" w:rsidRDefault="006F7315" w:rsidP="006F7315">
      <w:pPr>
        <w:pStyle w:val="3"/>
      </w:pPr>
      <w:bookmarkStart w:id="97" w:name="_Toc168495122"/>
      <w:bookmarkStart w:id="98" w:name="_Toc168503440"/>
      <w:r>
        <w:t>5.</w:t>
      </w:r>
      <w:r w:rsidR="00AC0A49">
        <w:rPr>
          <w:lang w:eastAsia="zh-CN"/>
        </w:rPr>
        <w:t>3</w:t>
      </w:r>
      <w:r w:rsidRPr="000D6532">
        <w:t>.3</w:t>
      </w:r>
      <w:r w:rsidRPr="000D6532">
        <w:tab/>
        <w:t>Service Flows</w:t>
      </w:r>
      <w:bookmarkEnd w:id="97"/>
      <w:bookmarkEnd w:id="98"/>
    </w:p>
    <w:p w14:paraId="571F9755" w14:textId="77777777" w:rsidR="006F7315" w:rsidRDefault="006F7315" w:rsidP="009758D8">
      <w:r>
        <w:rPr>
          <w:rFonts w:hint="eastAsia"/>
          <w:lang w:eastAsia="zh-TW"/>
        </w:rPr>
        <w:t xml:space="preserve">1. </w:t>
      </w:r>
      <w:r w:rsidRPr="007A7F23">
        <w:t>Connectivity Details:</w:t>
      </w:r>
    </w:p>
    <w:p w14:paraId="71FD6D25" w14:textId="77777777" w:rsidR="006F7315" w:rsidRDefault="006F7315" w:rsidP="009758D8">
      <w:pPr>
        <w:pStyle w:val="ab"/>
        <w:numPr>
          <w:ilvl w:val="0"/>
          <w:numId w:val="18"/>
        </w:numPr>
        <w:ind w:leftChars="0"/>
        <w:rPr>
          <w:lang w:eastAsia="zh-TW"/>
        </w:rPr>
      </w:pPr>
      <w:r>
        <w:rPr>
          <w:lang w:eastAsia="zh-TW"/>
        </w:rPr>
        <w:t xml:space="preserve">Both officers’ smartphones and their smart boat are connected to the </w:t>
      </w:r>
      <w:r w:rsidRPr="00AC0A49">
        <w:rPr>
          <w:rFonts w:eastAsia="Calibri"/>
        </w:rPr>
        <w:t>5G network</w:t>
      </w:r>
      <w:r>
        <w:rPr>
          <w:lang w:eastAsia="zh-TW"/>
        </w:rPr>
        <w:t xml:space="preserve"> via a LEO satellite link.</w:t>
      </w:r>
    </w:p>
    <w:p w14:paraId="22511968" w14:textId="77777777" w:rsidR="006F7315" w:rsidRPr="00204EDA" w:rsidRDefault="006F7315" w:rsidP="009758D8">
      <w:pPr>
        <w:pStyle w:val="ab"/>
        <w:numPr>
          <w:ilvl w:val="0"/>
          <w:numId w:val="18"/>
        </w:numPr>
        <w:ind w:leftChars="0"/>
        <w:rPr>
          <w:lang w:eastAsia="zh-TW"/>
        </w:rPr>
      </w:pPr>
      <w:r>
        <w:rPr>
          <w:lang w:eastAsia="zh-TW"/>
        </w:rPr>
        <w:t>They periodically report their current status to the Coast Guard Administration Centre.</w:t>
      </w:r>
    </w:p>
    <w:p w14:paraId="1C487317" w14:textId="77777777" w:rsidR="006F7315" w:rsidRDefault="006F7315" w:rsidP="009758D8">
      <w:r>
        <w:rPr>
          <w:rFonts w:hint="eastAsia"/>
          <w:lang w:eastAsia="zh-TW"/>
        </w:rPr>
        <w:t xml:space="preserve">2. </w:t>
      </w:r>
      <w:r w:rsidRPr="007A7F23">
        <w:t>Interruption Scenario:</w:t>
      </w:r>
    </w:p>
    <w:p w14:paraId="2273F7B3" w14:textId="77777777" w:rsidR="006F7315" w:rsidRDefault="006F7315" w:rsidP="009758D8">
      <w:pPr>
        <w:pStyle w:val="ab"/>
        <w:numPr>
          <w:ilvl w:val="0"/>
          <w:numId w:val="19"/>
        </w:numPr>
        <w:ind w:leftChars="0"/>
        <w:rPr>
          <w:lang w:eastAsia="zh-TW"/>
        </w:rPr>
      </w:pPr>
      <w:r>
        <w:rPr>
          <w:lang w:eastAsia="zh-TW"/>
        </w:rPr>
        <w:t>An EF5 tornado develops and moves toward the satellite ground station.</w:t>
      </w:r>
    </w:p>
    <w:p w14:paraId="55F2464C" w14:textId="77777777" w:rsidR="006F7315" w:rsidRPr="00204EDA" w:rsidRDefault="006F7315" w:rsidP="009758D8">
      <w:pPr>
        <w:pStyle w:val="ab"/>
        <w:numPr>
          <w:ilvl w:val="0"/>
          <w:numId w:val="19"/>
        </w:numPr>
        <w:ind w:leftChars="0"/>
        <w:rPr>
          <w:lang w:eastAsia="zh-TW"/>
        </w:rPr>
      </w:pPr>
      <w:r>
        <w:rPr>
          <w:lang w:eastAsia="zh-TW"/>
        </w:rPr>
        <w:t>The backhaul link between the LEO satellite and the ground station becomes temporarily unavailable because the ground station's antennas are damaged by the EF5 tornado.</w:t>
      </w:r>
    </w:p>
    <w:p w14:paraId="4A7FBB42" w14:textId="3B5B20DC" w:rsidR="006F7315" w:rsidRPr="000D6532" w:rsidRDefault="006F7315" w:rsidP="006F7315">
      <w:pPr>
        <w:pStyle w:val="3"/>
      </w:pPr>
      <w:bookmarkStart w:id="99" w:name="_Toc168495123"/>
      <w:bookmarkStart w:id="100" w:name="_Toc168503441"/>
      <w:r>
        <w:t>5.</w:t>
      </w:r>
      <w:r w:rsidR="00AC0A49">
        <w:rPr>
          <w:lang w:eastAsia="zh-CN"/>
        </w:rPr>
        <w:t>3</w:t>
      </w:r>
      <w:r w:rsidRPr="000D6532">
        <w:t>.4</w:t>
      </w:r>
      <w:r w:rsidRPr="000D6532">
        <w:tab/>
        <w:t>Post-conditions</w:t>
      </w:r>
      <w:bookmarkEnd w:id="99"/>
      <w:bookmarkEnd w:id="100"/>
    </w:p>
    <w:p w14:paraId="213FB12A" w14:textId="77777777" w:rsidR="006F7315" w:rsidRDefault="006F7315" w:rsidP="009758D8">
      <w:pPr>
        <w:jc w:val="both"/>
      </w:pPr>
      <w:r w:rsidRPr="00307FFA">
        <w:t xml:space="preserve">The resilient satellite communication system automatically switches to </w:t>
      </w:r>
      <w:r>
        <w:t>r</w:t>
      </w:r>
      <w:r w:rsidRPr="00EE200D">
        <w:t xml:space="preserve">esilient </w:t>
      </w:r>
      <w:r w:rsidRPr="00307FFA">
        <w:t>operation mode after the LEO satellite loses the backhaul link connection.</w:t>
      </w:r>
    </w:p>
    <w:p w14:paraId="237C5819" w14:textId="77777777" w:rsidR="006F7315" w:rsidRDefault="006F7315" w:rsidP="009758D8">
      <w:pPr>
        <w:jc w:val="both"/>
      </w:pPr>
      <w:r w:rsidRPr="00307FFA">
        <w:t xml:space="preserve">Officer </w:t>
      </w:r>
      <w:r>
        <w:rPr>
          <w:rFonts w:hint="eastAsia"/>
          <w:lang w:eastAsia="zh-TW"/>
        </w:rPr>
        <w:t xml:space="preserve">Jason </w:t>
      </w:r>
      <w:r w:rsidRPr="00307FFA">
        <w:t xml:space="preserve">and Alice can still report their status to the Coast Guard Administration Centre </w:t>
      </w:r>
      <w:r>
        <w:t xml:space="preserve">via UE-Satellite-UE communication </w:t>
      </w:r>
      <w:r w:rsidRPr="00307FFA">
        <w:t>under</w:t>
      </w:r>
      <w:r>
        <w:rPr>
          <w:rFonts w:hint="eastAsia"/>
          <w:lang w:eastAsia="zh-TW"/>
        </w:rPr>
        <w:t xml:space="preserve"> the</w:t>
      </w:r>
      <w:r w:rsidRPr="00307FFA">
        <w:t xml:space="preserve"> </w:t>
      </w:r>
      <w:r>
        <w:t>r</w:t>
      </w:r>
      <w:r w:rsidRPr="00EE200D">
        <w:t xml:space="preserve">esilient </w:t>
      </w:r>
      <w:r w:rsidRPr="00307FFA">
        <w:t>operation mode</w:t>
      </w:r>
      <w:r>
        <w:t>.</w:t>
      </w:r>
    </w:p>
    <w:p w14:paraId="744C87A1" w14:textId="77777777" w:rsidR="006F7315" w:rsidRPr="000D6532" w:rsidRDefault="006F7315" w:rsidP="009758D8">
      <w:pPr>
        <w:jc w:val="both"/>
        <w:rPr>
          <w:rFonts w:eastAsia="Calibri"/>
        </w:rPr>
      </w:pPr>
      <w:r w:rsidRPr="00307FFA">
        <w:t xml:space="preserve">The resilient satellite communication system continually searches for an available communication path and reconnects to the ground station via </w:t>
      </w:r>
      <w:r w:rsidRPr="00797C1B">
        <w:t>multi-hop inter</w:t>
      </w:r>
      <w:r>
        <w:rPr>
          <w:rFonts w:hint="eastAsia"/>
          <w:lang w:eastAsia="zh-TW"/>
        </w:rPr>
        <w:t>-</w:t>
      </w:r>
      <w:r w:rsidRPr="00797C1B">
        <w:t xml:space="preserve">satellite links </w:t>
      </w:r>
      <w:r w:rsidRPr="00797C1B">
        <w:rPr>
          <w:rFonts w:hint="eastAsia"/>
          <w:lang w:eastAsia="zh-TW"/>
        </w:rPr>
        <w:t>over LEO/MEO/GEO</w:t>
      </w:r>
      <w:r w:rsidRPr="00797C1B">
        <w:t xml:space="preserve"> satellite</w:t>
      </w:r>
      <w:r>
        <w:rPr>
          <w:rFonts w:hint="eastAsia"/>
          <w:lang w:eastAsia="zh-TW"/>
        </w:rPr>
        <w:t>s</w:t>
      </w:r>
      <w:r>
        <w:t>.</w:t>
      </w:r>
    </w:p>
    <w:p w14:paraId="36FC0F72" w14:textId="32085D9B" w:rsidR="006F7315" w:rsidRPr="000D6532" w:rsidRDefault="006F7315" w:rsidP="006F7315">
      <w:pPr>
        <w:pStyle w:val="3"/>
      </w:pPr>
      <w:bookmarkStart w:id="101" w:name="_Toc168495124"/>
      <w:bookmarkStart w:id="102" w:name="_Toc168503442"/>
      <w:r>
        <w:t>5.</w:t>
      </w:r>
      <w:r w:rsidR="00AC0A49">
        <w:rPr>
          <w:lang w:eastAsia="zh-CN"/>
        </w:rPr>
        <w:t>3</w:t>
      </w:r>
      <w:r w:rsidRPr="000D6532">
        <w:t>.5</w:t>
      </w:r>
      <w:r w:rsidRPr="000D6532">
        <w:tab/>
      </w:r>
      <w:r>
        <w:t>Existing</w:t>
      </w:r>
      <w:r w:rsidRPr="000D6532">
        <w:t xml:space="preserve"> </w:t>
      </w:r>
      <w:r>
        <w:t>features partly or fully covering the use case functionality</w:t>
      </w:r>
      <w:bookmarkEnd w:id="101"/>
      <w:bookmarkEnd w:id="102"/>
    </w:p>
    <w:p w14:paraId="7EE947E0" w14:textId="77777777" w:rsidR="006F7315" w:rsidRPr="000D6532" w:rsidRDefault="006F7315" w:rsidP="006F7315">
      <w:pPr>
        <w:rPr>
          <w:rFonts w:eastAsia="Calibri"/>
        </w:rPr>
      </w:pPr>
      <w:r w:rsidRPr="00157291">
        <w:rPr>
          <w:rFonts w:eastAsia="Calibri"/>
        </w:rPr>
        <w:t xml:space="preserve">Currently, </w:t>
      </w:r>
      <w:r w:rsidRPr="00AA18DF">
        <w:rPr>
          <w:rFonts w:eastAsia="Calibri"/>
        </w:rPr>
        <w:t>5G network</w:t>
      </w:r>
      <w:r w:rsidRPr="00157291">
        <w:rPr>
          <w:rFonts w:eastAsia="Calibri"/>
        </w:rPr>
        <w:t xml:space="preserve"> lack mechanisms for</w:t>
      </w:r>
      <w:r>
        <w:rPr>
          <w:rFonts w:ascii="PMingLiU" w:hAnsi="PMingLiU" w:hint="eastAsia"/>
          <w:lang w:eastAsia="zh-TW"/>
        </w:rPr>
        <w:t xml:space="preserve"> </w:t>
      </w:r>
      <w:r w:rsidRPr="00835E14">
        <w:t xml:space="preserve">Resilient Satellite Communication with </w:t>
      </w:r>
      <w:r>
        <w:t>R</w:t>
      </w:r>
      <w:r w:rsidRPr="00EE200D">
        <w:t xml:space="preserve">esilient </w:t>
      </w:r>
      <w:r w:rsidRPr="00835E14">
        <w:t xml:space="preserve">Operation </w:t>
      </w:r>
      <w:r>
        <w:t>Mode</w:t>
      </w:r>
    </w:p>
    <w:p w14:paraId="567756CF" w14:textId="05FBDA4E" w:rsidR="006F7315" w:rsidRPr="000D6532" w:rsidRDefault="006F7315" w:rsidP="006F7315">
      <w:pPr>
        <w:pStyle w:val="3"/>
      </w:pPr>
      <w:bookmarkStart w:id="103" w:name="_Toc168495125"/>
      <w:bookmarkStart w:id="104" w:name="_Toc168503443"/>
      <w:r>
        <w:t>5.</w:t>
      </w:r>
      <w:r w:rsidR="00AC0A49">
        <w:rPr>
          <w:lang w:eastAsia="zh-CN"/>
        </w:rPr>
        <w:t>3</w:t>
      </w:r>
      <w:r w:rsidRPr="000D6532">
        <w:t>.6</w:t>
      </w:r>
      <w:r w:rsidRPr="000D6532">
        <w:tab/>
      </w:r>
      <w:r>
        <w:t>Potential</w:t>
      </w:r>
      <w:r w:rsidRPr="000D6532">
        <w:t xml:space="preserve"> </w:t>
      </w:r>
      <w:r>
        <w:t xml:space="preserve">New </w:t>
      </w:r>
      <w:r w:rsidRPr="000D6532">
        <w:t>Requirements</w:t>
      </w:r>
      <w:r>
        <w:t xml:space="preserve"> needed to support the use case</w:t>
      </w:r>
      <w:bookmarkEnd w:id="103"/>
      <w:bookmarkEnd w:id="104"/>
    </w:p>
    <w:p w14:paraId="3B4A158C" w14:textId="59C085DD" w:rsidR="006F7315" w:rsidRDefault="006F7315" w:rsidP="00653EC5">
      <w:pPr>
        <w:rPr>
          <w:rFonts w:eastAsia="Calibri"/>
        </w:rPr>
      </w:pPr>
      <w:r w:rsidRPr="00935209">
        <w:t>[PR</w:t>
      </w:r>
      <w:r w:rsidR="00AC0A49">
        <w:t xml:space="preserve"> </w:t>
      </w:r>
      <w:r w:rsidRPr="00935209">
        <w:t>5.</w:t>
      </w:r>
      <w:r w:rsidR="00AC0A49">
        <w:rPr>
          <w:lang w:eastAsia="zh-CN"/>
        </w:rPr>
        <w:t>3</w:t>
      </w:r>
      <w:r w:rsidRPr="00935209">
        <w:t>.6-</w:t>
      </w:r>
      <w:r w:rsidR="00AC0A49">
        <w:t>00</w:t>
      </w:r>
      <w:r w:rsidRPr="00935209">
        <w:t>1]</w:t>
      </w:r>
      <w:r w:rsidRPr="00A1168E">
        <w:rPr>
          <w:rFonts w:eastAsia="Calibri"/>
        </w:rPr>
        <w:t xml:space="preserve"> </w:t>
      </w:r>
      <w:r w:rsidRPr="00B43B9C">
        <w:rPr>
          <w:rFonts w:eastAsia="Calibri"/>
        </w:rPr>
        <w:t xml:space="preserve">The </w:t>
      </w:r>
      <w:r>
        <w:rPr>
          <w:rFonts w:eastAsia="Calibri"/>
        </w:rPr>
        <w:t>5G Network</w:t>
      </w:r>
      <w:r w:rsidRPr="00B43B9C">
        <w:rPr>
          <w:rFonts w:eastAsia="Calibri"/>
        </w:rPr>
        <w:t xml:space="preserve"> </w:t>
      </w:r>
      <w:r w:rsidRPr="00B43B9C">
        <w:rPr>
          <w:rFonts w:eastAsia="Calibri" w:hint="eastAsia"/>
          <w:lang w:eastAsia="zh-TW"/>
        </w:rPr>
        <w:t>s</w:t>
      </w:r>
      <w:r w:rsidRPr="00B43B9C">
        <w:rPr>
          <w:rFonts w:eastAsia="Calibri"/>
        </w:rPr>
        <w:t xml:space="preserve">hall provide </w:t>
      </w:r>
      <w:r>
        <w:t>r</w:t>
      </w:r>
      <w:r w:rsidRPr="00EE200D">
        <w:t xml:space="preserve">esilient </w:t>
      </w:r>
      <w:r w:rsidRPr="00B43B9C">
        <w:rPr>
          <w:rFonts w:eastAsia="Calibri"/>
        </w:rPr>
        <w:t xml:space="preserve">operation </w:t>
      </w:r>
      <w:r>
        <w:rPr>
          <w:rFonts w:eastAsia="Calibri"/>
        </w:rPr>
        <w:t xml:space="preserve">for Public Safety </w:t>
      </w:r>
      <w:r w:rsidRPr="00B43B9C">
        <w:rPr>
          <w:rFonts w:eastAsia="Calibri"/>
        </w:rPr>
        <w:t>over satellite when backhaul-link is unavailable</w:t>
      </w:r>
      <w:r>
        <w:rPr>
          <w:rFonts w:eastAsia="Calibri"/>
        </w:rPr>
        <w:t xml:space="preserve"> in order to preserve service continuality</w:t>
      </w:r>
      <w:r w:rsidRPr="00B43B9C">
        <w:rPr>
          <w:rFonts w:eastAsia="Calibri"/>
        </w:rPr>
        <w:t>.</w:t>
      </w:r>
    </w:p>
    <w:p w14:paraId="2429673D" w14:textId="450A0130" w:rsidR="006F7315" w:rsidRPr="00576052" w:rsidRDefault="006F7315" w:rsidP="009758D8">
      <w:pPr>
        <w:pStyle w:val="EditorsNote"/>
      </w:pPr>
      <w:r w:rsidRPr="00576052">
        <w:t>Editor's Note:</w:t>
      </w:r>
      <w:r w:rsidRPr="00576052">
        <w:tab/>
      </w:r>
      <w:r w:rsidR="0017288E">
        <w:tab/>
      </w:r>
      <w:r w:rsidRPr="00576052">
        <w:t>The requirement is FFS.</w:t>
      </w:r>
    </w:p>
    <w:p w14:paraId="636A5EA8" w14:textId="24CE2CB4" w:rsidR="006F7315" w:rsidRPr="000D6532" w:rsidRDefault="006F7315" w:rsidP="00653EC5">
      <w:pPr>
        <w:rPr>
          <w:rFonts w:eastAsia="Calibri"/>
        </w:rPr>
      </w:pPr>
      <w:r w:rsidRPr="00A1168E">
        <w:rPr>
          <w:rFonts w:eastAsia="Calibri"/>
        </w:rPr>
        <w:t>[PR</w:t>
      </w:r>
      <w:r w:rsidR="00AC0A49">
        <w:rPr>
          <w:rFonts w:eastAsia="Calibri"/>
        </w:rPr>
        <w:t xml:space="preserve"> </w:t>
      </w:r>
      <w:r w:rsidRPr="00935209">
        <w:t>5.</w:t>
      </w:r>
      <w:r w:rsidR="00AC0A49">
        <w:rPr>
          <w:lang w:eastAsia="zh-CN"/>
        </w:rPr>
        <w:t>3</w:t>
      </w:r>
      <w:r w:rsidRPr="00935209">
        <w:t>.6</w:t>
      </w:r>
      <w:r w:rsidRPr="00A1168E">
        <w:rPr>
          <w:rFonts w:eastAsia="Calibri"/>
        </w:rPr>
        <w:t>-</w:t>
      </w:r>
      <w:r w:rsidR="00AC0A49">
        <w:rPr>
          <w:rFonts w:eastAsia="Calibri"/>
        </w:rPr>
        <w:t>00</w:t>
      </w:r>
      <w:r w:rsidRPr="00A1168E">
        <w:rPr>
          <w:rFonts w:eastAsia="Calibri"/>
        </w:rPr>
        <w:t xml:space="preserve">2] </w:t>
      </w:r>
      <w:r w:rsidRPr="00B43B9C">
        <w:rPr>
          <w:rFonts w:eastAsia="Calibri"/>
        </w:rPr>
        <w:t xml:space="preserve">The </w:t>
      </w:r>
      <w:r>
        <w:rPr>
          <w:rFonts w:eastAsia="Calibri"/>
        </w:rPr>
        <w:t>5G Network</w:t>
      </w:r>
      <w:r w:rsidRPr="00B43B9C">
        <w:rPr>
          <w:rFonts w:eastAsia="Calibri"/>
        </w:rPr>
        <w:t xml:space="preserve"> shall provide alternative backhaul-link communication</w:t>
      </w:r>
      <w:r>
        <w:rPr>
          <w:rFonts w:eastAsia="Calibri"/>
        </w:rPr>
        <w:t xml:space="preserve"> with the same service level agreement (SLA)</w:t>
      </w:r>
      <w:r>
        <w:rPr>
          <w:rFonts w:hint="eastAsia"/>
          <w:lang w:eastAsia="zh-TW"/>
        </w:rPr>
        <w:t xml:space="preserve"> via </w:t>
      </w:r>
      <w:r w:rsidRPr="00C716D2">
        <w:rPr>
          <w:lang w:eastAsia="zh-TW"/>
        </w:rPr>
        <w:t>multi-orbits satellite access</w:t>
      </w:r>
      <w:r w:rsidRPr="00B43B9C">
        <w:rPr>
          <w:rFonts w:eastAsia="Calibri"/>
        </w:rPr>
        <w:t xml:space="preserve"> for resilient satellite communication.</w:t>
      </w:r>
    </w:p>
    <w:p w14:paraId="677130D9" w14:textId="049CC56D" w:rsidR="00E6196E" w:rsidRPr="00225F95" w:rsidRDefault="00E6196E" w:rsidP="00E6196E">
      <w:pPr>
        <w:pStyle w:val="2"/>
      </w:pPr>
      <w:bookmarkStart w:id="105" w:name="_Toc168495126"/>
      <w:bookmarkStart w:id="106" w:name="_Toc168503444"/>
      <w:bookmarkStart w:id="107" w:name="_Toc100862436"/>
      <w:bookmarkStart w:id="108" w:name="_Toc101896242"/>
      <w:r>
        <w:rPr>
          <w:rFonts w:hint="eastAsia"/>
          <w:lang w:eastAsia="zh-CN"/>
        </w:rPr>
        <w:t>5</w:t>
      </w:r>
      <w:r w:rsidRPr="00225F95">
        <w:t>.</w:t>
      </w:r>
      <w:r w:rsidR="00AC0A49">
        <w:t>4</w:t>
      </w:r>
      <w:r w:rsidRPr="00225F95">
        <w:tab/>
        <w:t>Use case on service continuity through multi-orbit satellite access</w:t>
      </w:r>
      <w:bookmarkEnd w:id="105"/>
      <w:bookmarkEnd w:id="106"/>
    </w:p>
    <w:p w14:paraId="7C6BD1F7" w14:textId="63F33AA4" w:rsidR="00E6196E" w:rsidRPr="00471F07" w:rsidRDefault="00E6196E" w:rsidP="00E6196E">
      <w:pPr>
        <w:pStyle w:val="3"/>
        <w:rPr>
          <w:lang w:val="en-US"/>
        </w:rPr>
      </w:pPr>
      <w:bookmarkStart w:id="109" w:name="_Toc168495127"/>
      <w:bookmarkStart w:id="110" w:name="_Toc168503445"/>
      <w:r w:rsidRPr="00471F07">
        <w:rPr>
          <w:rFonts w:hint="eastAsia"/>
          <w:lang w:val="en-US" w:eastAsia="zh-CN"/>
        </w:rPr>
        <w:t>5</w:t>
      </w:r>
      <w:r w:rsidRPr="00471F07">
        <w:rPr>
          <w:lang w:val="en-US"/>
        </w:rPr>
        <w:t>.</w:t>
      </w:r>
      <w:r w:rsidR="00AC0A49">
        <w:rPr>
          <w:lang w:val="en-US"/>
        </w:rPr>
        <w:t>4</w:t>
      </w:r>
      <w:r w:rsidRPr="00471F07">
        <w:rPr>
          <w:lang w:val="en-US"/>
        </w:rPr>
        <w:t>.1</w:t>
      </w:r>
      <w:r w:rsidRPr="00471F07">
        <w:rPr>
          <w:lang w:val="en-US"/>
        </w:rPr>
        <w:tab/>
        <w:t>Description</w:t>
      </w:r>
      <w:bookmarkEnd w:id="109"/>
      <w:bookmarkEnd w:id="110"/>
    </w:p>
    <w:p w14:paraId="4F62E877" w14:textId="29137836" w:rsidR="00E6196E" w:rsidRPr="00225F95" w:rsidRDefault="00E6196E" w:rsidP="00E6196E">
      <w:pPr>
        <w:jc w:val="both"/>
        <w:rPr>
          <w:lang w:eastAsia="zh-CN"/>
        </w:rPr>
      </w:pPr>
      <w:r w:rsidRPr="00225F95">
        <w:rPr>
          <w:lang w:eastAsia="zh-CN"/>
        </w:rPr>
        <w:t>The future of satellite communications is moving toward hybrid satellite networks that combine the services from low-Earth orbit satellites and high-altitude satellites in medium-Earth and geostationary orbits. It is being driven by the commercial sectors including maritime and aviation, which are increasingly pursuing multi-orbit satellite solutions</w:t>
      </w:r>
      <w:r w:rsidR="00F17AF4">
        <w:rPr>
          <w:lang w:eastAsia="zh-CN"/>
        </w:rPr>
        <w:t xml:space="preserve"> </w:t>
      </w:r>
      <w:r w:rsidR="000209FA">
        <w:rPr>
          <w:lang w:eastAsia="zh-CN"/>
        </w:rPr>
        <w:t>[8]</w:t>
      </w:r>
      <w:r w:rsidRPr="00225F95">
        <w:rPr>
          <w:lang w:eastAsia="zh-CN"/>
        </w:rPr>
        <w:t>.</w:t>
      </w:r>
    </w:p>
    <w:p w14:paraId="207D0143" w14:textId="5424631C" w:rsidR="00E6196E" w:rsidRPr="00225F95" w:rsidRDefault="00E6196E" w:rsidP="00E6196E">
      <w:pPr>
        <w:jc w:val="both"/>
        <w:rPr>
          <w:lang w:eastAsia="zh-CN"/>
        </w:rPr>
      </w:pPr>
      <w:r w:rsidRPr="00225F95">
        <w:rPr>
          <w:rFonts w:hint="eastAsia"/>
          <w:lang w:eastAsia="zh-CN"/>
        </w:rPr>
        <w:t>I</w:t>
      </w:r>
      <w:r w:rsidRPr="00225F95">
        <w:rPr>
          <w:lang w:eastAsia="zh-CN"/>
        </w:rPr>
        <w:t>n the maritime sector, enhanced maritime communication technologies have been developed to support autonomous ships</w:t>
      </w:r>
      <w:r w:rsidR="00AC0A49">
        <w:rPr>
          <w:lang w:eastAsia="zh-CN"/>
        </w:rPr>
        <w:t xml:space="preserve"> </w:t>
      </w:r>
      <w:r w:rsidRPr="00225F95">
        <w:rPr>
          <w:lang w:eastAsia="zh-CN"/>
        </w:rPr>
        <w:t>(e.g.</w:t>
      </w:r>
      <w:r w:rsidR="007D08D7">
        <w:rPr>
          <w:lang w:eastAsia="zh-CN"/>
        </w:rPr>
        <w:t>,</w:t>
      </w:r>
      <w:r w:rsidRPr="00225F95">
        <w:rPr>
          <w:lang w:eastAsia="zh-CN"/>
        </w:rPr>
        <w:t xml:space="preserve"> Maritime Autonomous Surface Ship</w:t>
      </w:r>
      <w:r w:rsidR="00F17AF4">
        <w:rPr>
          <w:lang w:eastAsia="zh-CN"/>
        </w:rPr>
        <w:t xml:space="preserve"> </w:t>
      </w:r>
      <w:r w:rsidRPr="00225F95">
        <w:rPr>
          <w:lang w:eastAsia="zh-CN"/>
        </w:rPr>
        <w:t>(MASS)), which are commercial vessels that operate independent of human interaction, using sensors, software, and communication systems to navigate, avoid collisions and perform the tasks and functions of the vessel</w:t>
      </w:r>
      <w:r w:rsidR="007D08D7">
        <w:rPr>
          <w:lang w:eastAsia="zh-CN"/>
        </w:rPr>
        <w:t xml:space="preserve"> </w:t>
      </w:r>
      <w:r w:rsidR="000209FA">
        <w:rPr>
          <w:lang w:eastAsia="zh-CN"/>
        </w:rPr>
        <w:t>[9]</w:t>
      </w:r>
      <w:r w:rsidRPr="00225F95">
        <w:rPr>
          <w:lang w:eastAsia="zh-CN"/>
        </w:rPr>
        <w:t xml:space="preserve">. In order to support autonomous ships, the maritime communication systems should enable an autonomous ship to exchange the information with a remote monitoring and control </w:t>
      </w:r>
      <w:r w:rsidR="00F17AF4" w:rsidRPr="00225F95">
        <w:rPr>
          <w:lang w:eastAsia="zh-CN"/>
        </w:rPr>
        <w:t>centre</w:t>
      </w:r>
      <w:r w:rsidRPr="00225F95">
        <w:rPr>
          <w:lang w:eastAsia="zh-CN"/>
        </w:rPr>
        <w:t xml:space="preserve"> on the ground. </w:t>
      </w:r>
    </w:p>
    <w:p w14:paraId="76A62D9F" w14:textId="77777777" w:rsidR="00E6196E" w:rsidRPr="00225F95" w:rsidRDefault="00E6196E" w:rsidP="00E6196E">
      <w:pPr>
        <w:jc w:val="both"/>
        <w:rPr>
          <w:lang w:eastAsia="zh-CN"/>
        </w:rPr>
      </w:pPr>
      <w:r w:rsidRPr="00225F95">
        <w:rPr>
          <w:lang w:eastAsia="zh-CN"/>
        </w:rPr>
        <w:t xml:space="preserve">Considering the provision of global communication coverage and seamless network connectivity in maritime environment, communication technology utilizing multi-orbit satellites can be employed in maritime communication systems. During the rollout of </w:t>
      </w:r>
      <w:r w:rsidRPr="00225F95">
        <w:rPr>
          <w:rFonts w:hint="eastAsia"/>
          <w:lang w:eastAsia="zh-CN"/>
        </w:rPr>
        <w:t>LEO</w:t>
      </w:r>
      <w:r w:rsidRPr="00225F95">
        <w:rPr>
          <w:lang w:eastAsia="zh-CN"/>
        </w:rPr>
        <w:t xml:space="preserve"> satellite constellations, the limited number of satellites in orbit inevitably leads to discontinuities in </w:t>
      </w:r>
      <w:r w:rsidRPr="00225F95">
        <w:rPr>
          <w:lang w:eastAsia="zh-CN"/>
        </w:rPr>
        <w:lastRenderedPageBreak/>
        <w:t xml:space="preserve">coverage. Therefore, it should be considered how to ensure the continuity of communication services through multi-orbit satellite access. </w:t>
      </w:r>
    </w:p>
    <w:p w14:paraId="60311523" w14:textId="674B3A56" w:rsidR="00E6196E" w:rsidRPr="00471F07" w:rsidRDefault="00E6196E" w:rsidP="00E6196E">
      <w:pPr>
        <w:pStyle w:val="3"/>
        <w:rPr>
          <w:lang w:val="en-US"/>
        </w:rPr>
      </w:pPr>
      <w:bookmarkStart w:id="111" w:name="_Toc168495128"/>
      <w:bookmarkStart w:id="112" w:name="_Toc168503446"/>
      <w:r w:rsidRPr="00471F07">
        <w:rPr>
          <w:rFonts w:hint="eastAsia"/>
          <w:lang w:val="en-US" w:eastAsia="zh-CN"/>
        </w:rPr>
        <w:t>5</w:t>
      </w:r>
      <w:r w:rsidRPr="00471F07">
        <w:rPr>
          <w:lang w:val="en-US"/>
        </w:rPr>
        <w:t>.</w:t>
      </w:r>
      <w:r w:rsidR="00AC0A49">
        <w:rPr>
          <w:lang w:val="en-US"/>
        </w:rPr>
        <w:t>4</w:t>
      </w:r>
      <w:r w:rsidRPr="00471F07">
        <w:rPr>
          <w:lang w:val="en-US"/>
        </w:rPr>
        <w:t>.2</w:t>
      </w:r>
      <w:r w:rsidRPr="00471F07">
        <w:rPr>
          <w:lang w:val="en-US"/>
        </w:rPr>
        <w:tab/>
        <w:t>Pre-conditions</w:t>
      </w:r>
      <w:bookmarkEnd w:id="111"/>
      <w:bookmarkEnd w:id="112"/>
    </w:p>
    <w:p w14:paraId="5604BA9A" w14:textId="49622856" w:rsidR="00E6196E" w:rsidRPr="00225F95" w:rsidRDefault="00E6196E" w:rsidP="00E6196E">
      <w:pPr>
        <w:jc w:val="both"/>
        <w:rPr>
          <w:lang w:eastAsia="zh-CN"/>
        </w:rPr>
      </w:pPr>
      <w:r w:rsidRPr="00225F95">
        <w:rPr>
          <w:lang w:eastAsia="zh-CN"/>
        </w:rPr>
        <w:t xml:space="preserve">The shipping company AUTOSHIP operates many autonomous ships around the world. AUTOSHIP also operates several </w:t>
      </w:r>
      <w:r w:rsidR="007D08D7" w:rsidRPr="00225F95">
        <w:rPr>
          <w:lang w:eastAsia="zh-CN"/>
        </w:rPr>
        <w:t>centres</w:t>
      </w:r>
      <w:r w:rsidRPr="00225F95">
        <w:rPr>
          <w:lang w:eastAsia="zh-CN"/>
        </w:rPr>
        <w:t xml:space="preserve"> to monitor and control the autonomous ships in remote area on the ground.</w:t>
      </w:r>
    </w:p>
    <w:p w14:paraId="0E778C73" w14:textId="14633FDA" w:rsidR="00E6196E" w:rsidRPr="00225F95" w:rsidRDefault="00E6196E" w:rsidP="00E6196E">
      <w:pPr>
        <w:jc w:val="both"/>
        <w:rPr>
          <w:lang w:eastAsia="zh-CN"/>
        </w:rPr>
      </w:pPr>
      <w:r w:rsidRPr="00225F95">
        <w:rPr>
          <w:lang w:eastAsia="zh-CN"/>
        </w:rPr>
        <w:t>The satellite operator SAT-OP has deployed multi-orbit</w:t>
      </w:r>
      <w:r w:rsidR="007D08D7">
        <w:rPr>
          <w:lang w:eastAsia="zh-CN"/>
        </w:rPr>
        <w:t xml:space="preserve"> </w:t>
      </w:r>
      <w:r w:rsidRPr="00225F95">
        <w:rPr>
          <w:lang w:eastAsia="zh-CN"/>
        </w:rPr>
        <w:t>(LEO, MEO and GSO) satellites and has an agreement with Terrestrial Operator TER-OP to provide communication services for UEs under satellite coverage.</w:t>
      </w:r>
    </w:p>
    <w:p w14:paraId="1B53DDD6" w14:textId="03C79454" w:rsidR="00E6196E" w:rsidRPr="00225F95" w:rsidRDefault="00E6196E" w:rsidP="00E6196E">
      <w:pPr>
        <w:jc w:val="both"/>
        <w:rPr>
          <w:lang w:eastAsia="zh-CN"/>
        </w:rPr>
      </w:pPr>
      <w:r w:rsidRPr="00225F95">
        <w:rPr>
          <w:rFonts w:hint="eastAsia"/>
          <w:lang w:eastAsia="zh-CN"/>
        </w:rPr>
        <w:t>A</w:t>
      </w:r>
      <w:r w:rsidRPr="00225F95">
        <w:rPr>
          <w:lang w:eastAsia="zh-CN"/>
        </w:rPr>
        <w:t xml:space="preserve">UTOSHIP has signed a contract with SAT-OP for communication services using satellite access. Thus, their devices on autonomous ships can communicate with a remote monitoring and control </w:t>
      </w:r>
      <w:r w:rsidR="007D08D7" w:rsidRPr="00225F95">
        <w:rPr>
          <w:lang w:eastAsia="zh-CN"/>
        </w:rPr>
        <w:t>centre</w:t>
      </w:r>
      <w:r w:rsidRPr="00225F95">
        <w:rPr>
          <w:lang w:eastAsia="zh-CN"/>
        </w:rPr>
        <w:t xml:space="preserve"> via satellite access. </w:t>
      </w:r>
    </w:p>
    <w:p w14:paraId="7B722E36" w14:textId="4D802B05" w:rsidR="00E6196E" w:rsidRPr="00471F07" w:rsidRDefault="00E6196E" w:rsidP="00E6196E">
      <w:pPr>
        <w:pStyle w:val="3"/>
        <w:rPr>
          <w:lang w:val="fr-FR" w:eastAsia="zh-CN"/>
        </w:rPr>
      </w:pPr>
      <w:bookmarkStart w:id="113" w:name="_Toc168495129"/>
      <w:bookmarkStart w:id="114" w:name="_Toc168503447"/>
      <w:r>
        <w:rPr>
          <w:rFonts w:hint="eastAsia"/>
          <w:lang w:val="fr-FR" w:eastAsia="zh-CN"/>
        </w:rPr>
        <w:t>5</w:t>
      </w:r>
      <w:r w:rsidRPr="00471F07">
        <w:rPr>
          <w:lang w:val="fr-FR" w:eastAsia="zh-CN"/>
        </w:rPr>
        <w:t>.</w:t>
      </w:r>
      <w:r w:rsidR="00AC0A49">
        <w:rPr>
          <w:lang w:val="fr-FR" w:eastAsia="zh-CN"/>
        </w:rPr>
        <w:t>4</w:t>
      </w:r>
      <w:r w:rsidRPr="00471F07">
        <w:rPr>
          <w:lang w:val="fr-FR" w:eastAsia="zh-CN"/>
        </w:rPr>
        <w:t>.3</w:t>
      </w:r>
      <w:r w:rsidRPr="00471F07">
        <w:rPr>
          <w:lang w:val="fr-FR" w:eastAsia="zh-CN"/>
        </w:rPr>
        <w:tab/>
        <w:t>Service Flows</w:t>
      </w:r>
      <w:bookmarkEnd w:id="113"/>
      <w:bookmarkEnd w:id="114"/>
    </w:p>
    <w:p w14:paraId="6663B4CB" w14:textId="77777777" w:rsidR="00E6196E" w:rsidRPr="00225F95" w:rsidRDefault="00E6196E" w:rsidP="00E6196E">
      <w:pPr>
        <w:jc w:val="center"/>
        <w:rPr>
          <w:lang w:eastAsia="zh-CN"/>
        </w:rPr>
      </w:pPr>
      <w:r w:rsidRPr="00225F95">
        <w:rPr>
          <w:noProof/>
          <w:lang w:val="en-US" w:eastAsia="zh-CN"/>
        </w:rPr>
        <w:drawing>
          <wp:inline distT="0" distB="0" distL="0" distR="0" wp14:anchorId="304AD893" wp14:editId="5C6ECC15">
            <wp:extent cx="6122035" cy="2036445"/>
            <wp:effectExtent l="0" t="0" r="0" b="1905"/>
            <wp:docPr id="906031882" name="图片 2" descr="A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031882" name="图片 2" descr="A screen shot of a 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2035" cy="2036445"/>
                    </a:xfrm>
                    <a:prstGeom prst="rect">
                      <a:avLst/>
                    </a:prstGeom>
                    <a:noFill/>
                    <a:ln>
                      <a:noFill/>
                    </a:ln>
                  </pic:spPr>
                </pic:pic>
              </a:graphicData>
            </a:graphic>
          </wp:inline>
        </w:drawing>
      </w:r>
    </w:p>
    <w:p w14:paraId="32F7E926" w14:textId="6F16E792" w:rsidR="00E6196E" w:rsidRPr="00225F95" w:rsidRDefault="00E6196E" w:rsidP="009758D8">
      <w:pPr>
        <w:pStyle w:val="TF"/>
        <w:rPr>
          <w:lang w:eastAsia="zh-CN"/>
        </w:rPr>
      </w:pPr>
      <w:r w:rsidRPr="00225F95">
        <w:rPr>
          <w:lang w:eastAsia="zh-CN"/>
        </w:rPr>
        <w:t xml:space="preserve">Figure </w:t>
      </w:r>
      <w:r>
        <w:rPr>
          <w:rFonts w:hint="eastAsia"/>
          <w:lang w:eastAsia="zh-CN"/>
        </w:rPr>
        <w:t>5</w:t>
      </w:r>
      <w:r w:rsidRPr="00225F95">
        <w:rPr>
          <w:lang w:eastAsia="zh-CN"/>
        </w:rPr>
        <w:t>.</w:t>
      </w:r>
      <w:r w:rsidR="00AC0A49">
        <w:rPr>
          <w:lang w:eastAsia="zh-CN"/>
        </w:rPr>
        <w:t>4</w:t>
      </w:r>
      <w:r w:rsidRPr="00225F95">
        <w:rPr>
          <w:lang w:eastAsia="zh-CN"/>
        </w:rPr>
        <w:t>.3</w:t>
      </w:r>
      <w:r w:rsidRPr="00225F95">
        <w:rPr>
          <w:rFonts w:hint="eastAsia"/>
          <w:lang w:val="en-US" w:eastAsia="zh-CN"/>
        </w:rPr>
        <w:t>-1</w:t>
      </w:r>
      <w:r w:rsidRPr="00225F95">
        <w:rPr>
          <w:lang w:eastAsia="zh-CN"/>
        </w:rPr>
        <w:t>: Example of service continuity through multi-orbit satellite access</w:t>
      </w:r>
    </w:p>
    <w:p w14:paraId="6BB816DE" w14:textId="77777777" w:rsidR="00E6196E" w:rsidRPr="00225F95" w:rsidRDefault="00E6196E" w:rsidP="00E6196E">
      <w:pPr>
        <w:numPr>
          <w:ilvl w:val="0"/>
          <w:numId w:val="5"/>
        </w:numPr>
        <w:rPr>
          <w:lang w:val="en-US" w:eastAsia="zh-CN"/>
        </w:rPr>
      </w:pPr>
      <w:r w:rsidRPr="00225F95">
        <w:rPr>
          <w:lang w:val="en-US" w:eastAsia="zh-CN"/>
        </w:rPr>
        <w:t>Device A on an autonomous ship is under the coverage of LEO Satellite Sat-A and MEO/GSO Satellite Sat-B.</w:t>
      </w:r>
    </w:p>
    <w:p w14:paraId="1052281B" w14:textId="77777777" w:rsidR="00E6196E" w:rsidRPr="00225F95" w:rsidRDefault="00E6196E" w:rsidP="00E6196E">
      <w:pPr>
        <w:numPr>
          <w:ilvl w:val="0"/>
          <w:numId w:val="5"/>
        </w:numPr>
        <w:rPr>
          <w:lang w:val="en-US" w:eastAsia="zh-CN"/>
        </w:rPr>
      </w:pPr>
      <w:r w:rsidRPr="00225F95">
        <w:rPr>
          <w:rFonts w:hint="eastAsia"/>
          <w:lang w:val="en-US" w:eastAsia="zh-CN"/>
        </w:rPr>
        <w:t>T</w:t>
      </w:r>
      <w:r w:rsidRPr="00225F95">
        <w:rPr>
          <w:lang w:val="en-US" w:eastAsia="zh-CN"/>
        </w:rPr>
        <w:t xml:space="preserve">aking into account of communication latency and power consumption, Device A registers with the terrestrial 5G network via LEO Satellite Sat-A. After the registration, it can communicate with a remote monitoring and control center operated by AUTOSHIP company. </w:t>
      </w:r>
    </w:p>
    <w:p w14:paraId="3AD94530" w14:textId="77777777" w:rsidR="00E6196E" w:rsidRPr="00225F95" w:rsidRDefault="00E6196E" w:rsidP="00E6196E">
      <w:pPr>
        <w:numPr>
          <w:ilvl w:val="0"/>
          <w:numId w:val="5"/>
        </w:numPr>
        <w:rPr>
          <w:lang w:val="en-US" w:eastAsia="zh-CN"/>
        </w:rPr>
      </w:pPr>
      <w:r w:rsidRPr="00225F95">
        <w:rPr>
          <w:lang w:val="en-US" w:eastAsia="zh-CN"/>
        </w:rPr>
        <w:t>During the communication service, due to the short service duration and discontinuous coverage of LEO satellites, if Device A is under the coverage of only MEO/GSO Satellite Sat-B, the communication path can be switched to MEO/GSO Satellite Sat-B depending on the required quality of service. Then, Device A communicates with a remote monitoring and control center via MEO/GSO Satellite Sat-B.</w:t>
      </w:r>
    </w:p>
    <w:p w14:paraId="3C4010D0" w14:textId="77777777" w:rsidR="00E6196E" w:rsidRPr="00225F95" w:rsidRDefault="00E6196E" w:rsidP="00E6196E">
      <w:pPr>
        <w:numPr>
          <w:ilvl w:val="0"/>
          <w:numId w:val="5"/>
        </w:numPr>
        <w:rPr>
          <w:lang w:val="en-US" w:eastAsia="zh-CN"/>
        </w:rPr>
      </w:pPr>
      <w:r w:rsidRPr="00225F95">
        <w:rPr>
          <w:rFonts w:hint="eastAsia"/>
          <w:lang w:val="en-US" w:eastAsia="zh-CN"/>
        </w:rPr>
        <w:t>I</w:t>
      </w:r>
      <w:r w:rsidRPr="00225F95">
        <w:rPr>
          <w:lang w:val="en-US" w:eastAsia="zh-CN"/>
        </w:rPr>
        <w:t>f Device A is under the coverage of the following LEO Satellite Sat-C, the communication path can be switched to LEO Satellite Sat-C with the consideration of communication latency and power consumption. As a result, Device A communicates with a remote monitoring and control center via LEO Satellite Sat-C.</w:t>
      </w:r>
    </w:p>
    <w:p w14:paraId="00D1D541" w14:textId="77777777" w:rsidR="00E6196E" w:rsidRPr="00471F07" w:rsidRDefault="00E6196E" w:rsidP="00E6196E">
      <w:pPr>
        <w:numPr>
          <w:ilvl w:val="0"/>
          <w:numId w:val="5"/>
        </w:numPr>
        <w:rPr>
          <w:lang w:val="en-US" w:eastAsia="zh-CN"/>
        </w:rPr>
      </w:pPr>
      <w:r w:rsidRPr="00225F95">
        <w:rPr>
          <w:lang w:val="en-US" w:eastAsia="zh-CN"/>
        </w:rPr>
        <w:t>The charging information of the traffic data exchanged via multi-orbit satellites is collected and reported to the remote core network.</w:t>
      </w:r>
    </w:p>
    <w:p w14:paraId="0CEEE25A" w14:textId="4F3B5A00" w:rsidR="00E6196E" w:rsidRPr="00471F07" w:rsidRDefault="00E6196E" w:rsidP="00E6196E">
      <w:pPr>
        <w:pStyle w:val="3"/>
        <w:rPr>
          <w:lang w:val="en-US" w:eastAsia="zh-CN"/>
        </w:rPr>
      </w:pPr>
      <w:bookmarkStart w:id="115" w:name="_Toc168495130"/>
      <w:bookmarkStart w:id="116" w:name="_Toc168503448"/>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.4</w:t>
      </w:r>
      <w:r w:rsidRPr="00471F07">
        <w:rPr>
          <w:lang w:val="en-US" w:eastAsia="zh-CN"/>
        </w:rPr>
        <w:tab/>
        <w:t>Post-conditions</w:t>
      </w:r>
      <w:bookmarkEnd w:id="115"/>
      <w:bookmarkEnd w:id="116"/>
    </w:p>
    <w:p w14:paraId="436E51F7" w14:textId="77777777" w:rsidR="00E6196E" w:rsidRPr="00471F07" w:rsidRDefault="00E6196E" w:rsidP="00E6196E">
      <w:pPr>
        <w:jc w:val="both"/>
        <w:rPr>
          <w:lang w:val="en-US" w:eastAsia="zh-CN"/>
        </w:rPr>
      </w:pPr>
      <w:r w:rsidRPr="00225F95">
        <w:rPr>
          <w:lang w:val="en-US" w:eastAsia="zh-CN"/>
        </w:rPr>
        <w:t xml:space="preserve">Device A on an autonomous ship can communicate with a remote monitoring and control center continuously </w:t>
      </w:r>
      <w:r w:rsidRPr="00225F95">
        <w:rPr>
          <w:lang w:eastAsia="zh-CN"/>
        </w:rPr>
        <w:t>through multi-orbit satellites connectivity.</w:t>
      </w:r>
    </w:p>
    <w:p w14:paraId="7A4B49B4" w14:textId="08F69398" w:rsidR="00E6196E" w:rsidRPr="00471F07" w:rsidRDefault="00E6196E" w:rsidP="00E6196E">
      <w:pPr>
        <w:pStyle w:val="3"/>
        <w:rPr>
          <w:lang w:val="en-US" w:eastAsia="zh-CN"/>
        </w:rPr>
      </w:pPr>
      <w:bookmarkStart w:id="117" w:name="_Toc168495131"/>
      <w:bookmarkStart w:id="118" w:name="_Toc168503449"/>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.5</w:t>
      </w:r>
      <w:r w:rsidRPr="00471F07">
        <w:rPr>
          <w:lang w:val="en-US" w:eastAsia="zh-CN"/>
        </w:rPr>
        <w:tab/>
        <w:t>Existing features partly or fully covering the use case functionality</w:t>
      </w:r>
      <w:bookmarkEnd w:id="117"/>
      <w:bookmarkEnd w:id="118"/>
    </w:p>
    <w:p w14:paraId="35578629" w14:textId="1A99C32B" w:rsidR="00E6196E" w:rsidRPr="00225F95" w:rsidRDefault="00E6196E" w:rsidP="00E6196E">
      <w:pPr>
        <w:rPr>
          <w:lang w:eastAsia="zh-CN"/>
        </w:rPr>
      </w:pPr>
      <w:r w:rsidRPr="00225F95">
        <w:rPr>
          <w:rFonts w:hint="eastAsia"/>
          <w:lang w:eastAsia="zh-CN"/>
        </w:rPr>
        <w:t>Regarding TS 22.261</w:t>
      </w:r>
      <w:r w:rsidR="00994DAE">
        <w:rPr>
          <w:rFonts w:hint="eastAsia"/>
          <w:lang w:eastAsia="zh-CN"/>
        </w:rPr>
        <w:t>[2]</w:t>
      </w:r>
      <w:r w:rsidRPr="00225F95">
        <w:rPr>
          <w:rFonts w:hint="eastAsia"/>
          <w:lang w:eastAsia="zh-CN"/>
        </w:rPr>
        <w:t>, satellite access and satellite connectivity are supported in Rel-1</w:t>
      </w:r>
      <w:r w:rsidRPr="00225F95">
        <w:rPr>
          <w:lang w:eastAsia="zh-CN"/>
        </w:rPr>
        <w:t>9</w:t>
      </w:r>
      <w:r w:rsidRPr="00225F95">
        <w:rPr>
          <w:rFonts w:hint="eastAsia"/>
          <w:lang w:eastAsia="zh-CN"/>
        </w:rPr>
        <w:t>, as</w:t>
      </w:r>
      <w:r w:rsidRPr="00225F95">
        <w:rPr>
          <w:lang w:eastAsia="zh-CN"/>
        </w:rPr>
        <w:t xml:space="preserve"> follows:</w:t>
      </w:r>
    </w:p>
    <w:p w14:paraId="79C2B1D3" w14:textId="77777777" w:rsidR="00E6196E" w:rsidRPr="00225F95" w:rsidRDefault="00E6196E" w:rsidP="00E6196E">
      <w:pPr>
        <w:rPr>
          <w:i/>
          <w:iCs/>
          <w:lang w:eastAsia="zh-CN"/>
        </w:rPr>
      </w:pPr>
      <w:r w:rsidRPr="00225F95">
        <w:rPr>
          <w:i/>
          <w:iCs/>
          <w:lang w:eastAsia="zh-CN"/>
        </w:rPr>
        <w:t>6.3</w:t>
      </w:r>
      <w:r w:rsidRPr="00225F95">
        <w:rPr>
          <w:i/>
          <w:iCs/>
          <w:lang w:eastAsia="zh-CN"/>
        </w:rPr>
        <w:tab/>
        <w:t>Multiple access technologies</w:t>
      </w:r>
    </w:p>
    <w:p w14:paraId="3D2CF12D" w14:textId="77777777" w:rsidR="00E6196E" w:rsidRPr="00225F95" w:rsidRDefault="00E6196E" w:rsidP="00E6196E">
      <w:pPr>
        <w:rPr>
          <w:i/>
          <w:iCs/>
          <w:lang w:eastAsia="zh-CN"/>
        </w:rPr>
      </w:pPr>
      <w:r w:rsidRPr="00225F95">
        <w:rPr>
          <w:i/>
          <w:iCs/>
          <w:lang w:eastAsia="zh-CN"/>
        </w:rPr>
        <w:t>The 5G system shall be able to provide services using satellite access.</w:t>
      </w:r>
    </w:p>
    <w:p w14:paraId="002D1934" w14:textId="77777777" w:rsidR="00E6196E" w:rsidRPr="00225F95" w:rsidRDefault="00E6196E" w:rsidP="00E6196E">
      <w:pPr>
        <w:rPr>
          <w:i/>
          <w:iCs/>
          <w:lang w:eastAsia="zh-CN"/>
        </w:rPr>
      </w:pPr>
      <w:r w:rsidRPr="00225F95">
        <w:rPr>
          <w:i/>
          <w:iCs/>
          <w:lang w:eastAsia="zh-CN"/>
        </w:rPr>
        <w:lastRenderedPageBreak/>
        <w:t>6.46</w:t>
      </w:r>
      <w:r w:rsidRPr="00225F95">
        <w:rPr>
          <w:i/>
          <w:iCs/>
          <w:lang w:eastAsia="zh-CN"/>
        </w:rPr>
        <w:tab/>
        <w:t>Satellite access</w:t>
      </w:r>
    </w:p>
    <w:p w14:paraId="5D2C88CD" w14:textId="77777777" w:rsidR="00E6196E" w:rsidRPr="00225F95" w:rsidRDefault="00E6196E" w:rsidP="00E6196E">
      <w:pPr>
        <w:rPr>
          <w:i/>
          <w:iCs/>
          <w:lang w:eastAsia="zh-CN"/>
        </w:rPr>
      </w:pPr>
      <w:r w:rsidRPr="00225F95">
        <w:rPr>
          <w:i/>
          <w:iCs/>
          <w:lang w:eastAsia="zh-CN"/>
        </w:rPr>
        <w:t>For a 5G system with satellite access, the following requirements apply:</w:t>
      </w:r>
    </w:p>
    <w:p w14:paraId="1089010F" w14:textId="77777777" w:rsidR="00E6196E" w:rsidRPr="00225F95" w:rsidRDefault="00E6196E" w:rsidP="00E6196E">
      <w:pPr>
        <w:numPr>
          <w:ilvl w:val="0"/>
          <w:numId w:val="6"/>
        </w:numPr>
        <w:rPr>
          <w:i/>
          <w:iCs/>
          <w:lang w:eastAsia="zh-CN"/>
        </w:rPr>
      </w:pPr>
      <w:r w:rsidRPr="00225F95">
        <w:rPr>
          <w:i/>
          <w:iCs/>
          <w:lang w:eastAsia="zh-CN"/>
        </w:rPr>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72FA637A" w14:textId="77777777" w:rsidR="00E6196E" w:rsidRPr="00225F95" w:rsidRDefault="00E6196E" w:rsidP="00E6196E">
      <w:pPr>
        <w:rPr>
          <w:i/>
          <w:iCs/>
          <w:lang w:eastAsia="zh-CN"/>
        </w:rPr>
      </w:pPr>
      <w:r w:rsidRPr="00225F95">
        <w:rPr>
          <w:i/>
          <w:iCs/>
          <w:lang w:eastAsia="zh-CN"/>
        </w:rPr>
        <w:t>9</w:t>
      </w:r>
      <w:r w:rsidRPr="00225F95">
        <w:rPr>
          <w:i/>
          <w:iCs/>
          <w:lang w:eastAsia="zh-CN"/>
        </w:rPr>
        <w:tab/>
        <w:t>Charging aspects</w:t>
      </w:r>
    </w:p>
    <w:p w14:paraId="0AC74705" w14:textId="5278409F" w:rsidR="00E6196E" w:rsidRPr="00225F95" w:rsidRDefault="00E6196E" w:rsidP="00E6196E">
      <w:pPr>
        <w:rPr>
          <w:i/>
          <w:iCs/>
          <w:lang w:eastAsia="zh-CN"/>
        </w:rPr>
      </w:pPr>
      <w:r w:rsidRPr="00225F95">
        <w:rPr>
          <w:i/>
          <w:iCs/>
          <w:lang w:eastAsia="zh-CN"/>
        </w:rPr>
        <w:t>The 5G core network shall support collection of charging information based on the access type (e.g.</w:t>
      </w:r>
      <w:r w:rsidR="007D08D7">
        <w:rPr>
          <w:i/>
          <w:iCs/>
          <w:lang w:eastAsia="zh-CN"/>
        </w:rPr>
        <w:t>,</w:t>
      </w:r>
      <w:r w:rsidRPr="00225F95">
        <w:rPr>
          <w:i/>
          <w:iCs/>
          <w:lang w:eastAsia="zh-CN"/>
        </w:rPr>
        <w:t xml:space="preserve"> 3GPP, non-3GPP, satellite access).</w:t>
      </w:r>
    </w:p>
    <w:p w14:paraId="19FC3C7F" w14:textId="77777777" w:rsidR="00E6196E" w:rsidRPr="00225F95" w:rsidRDefault="00E6196E" w:rsidP="00E6196E">
      <w:pPr>
        <w:rPr>
          <w:lang w:eastAsia="zh-CN"/>
        </w:rPr>
      </w:pPr>
      <w:r w:rsidRPr="00225F95">
        <w:rPr>
          <w:lang w:eastAsia="zh-CN"/>
        </w:rPr>
        <w:t>However, it is not sufficient in regards of supporting service continuity through multi-orbit satellite access.</w:t>
      </w:r>
    </w:p>
    <w:p w14:paraId="7CA99805" w14:textId="0273CD1A" w:rsidR="00E6196E" w:rsidRPr="00471F07" w:rsidRDefault="00E6196E" w:rsidP="00E6196E">
      <w:pPr>
        <w:pStyle w:val="3"/>
        <w:rPr>
          <w:lang w:val="en-US" w:eastAsia="zh-CN"/>
        </w:rPr>
      </w:pPr>
      <w:bookmarkStart w:id="119" w:name="_Toc168495132"/>
      <w:bookmarkStart w:id="120" w:name="_Toc168503450"/>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.6</w:t>
      </w:r>
      <w:r w:rsidRPr="00471F07">
        <w:rPr>
          <w:lang w:val="en-US" w:eastAsia="zh-CN"/>
        </w:rPr>
        <w:tab/>
        <w:t>Potential New Requirements needed to support the use case</w:t>
      </w:r>
      <w:bookmarkEnd w:id="119"/>
      <w:bookmarkEnd w:id="120"/>
    </w:p>
    <w:p w14:paraId="1139E763" w14:textId="1C527FAD" w:rsidR="00E6196E" w:rsidRPr="00225F95" w:rsidRDefault="00E6196E" w:rsidP="00E6196E">
      <w:pPr>
        <w:rPr>
          <w:lang w:eastAsia="zh-CN"/>
        </w:rPr>
      </w:pPr>
      <w:r w:rsidRPr="00225F95">
        <w:rPr>
          <w:lang w:eastAsia="zh-CN"/>
        </w:rPr>
        <w:t xml:space="preserve">[PR </w:t>
      </w:r>
      <w:r>
        <w:rPr>
          <w:rFonts w:hint="eastAsia"/>
          <w:lang w:eastAsia="zh-CN"/>
        </w:rPr>
        <w:t>5</w:t>
      </w:r>
      <w:r w:rsidRPr="00225F95">
        <w:rPr>
          <w:lang w:eastAsia="zh-CN"/>
        </w:rPr>
        <w:t>.</w:t>
      </w:r>
      <w:r w:rsidR="00AC0A49">
        <w:rPr>
          <w:lang w:eastAsia="zh-CN"/>
        </w:rPr>
        <w:t>4</w:t>
      </w:r>
      <w:r w:rsidRPr="00225F95">
        <w:rPr>
          <w:lang w:eastAsia="zh-CN"/>
        </w:rPr>
        <w:t>.6-001] Subject to regulatory requirements and operator’s policy, a 5G network with satellite access shall be able, if applicable, to support service continuity and provide suitable QoS control when the UE communication path moves between satellites in different orbits (due to the movement of the UE and/or the satellites).</w:t>
      </w:r>
    </w:p>
    <w:p w14:paraId="756E8645" w14:textId="041316FD" w:rsidR="00E6196E" w:rsidRPr="00225F95" w:rsidRDefault="00E6196E" w:rsidP="00E6196E">
      <w:pPr>
        <w:pStyle w:val="NO"/>
        <w:rPr>
          <w:lang w:eastAsia="zh-CN"/>
        </w:rPr>
      </w:pPr>
      <w:r w:rsidRPr="00225F95">
        <w:rPr>
          <w:lang w:eastAsia="zh-CN"/>
        </w:rPr>
        <w:t xml:space="preserve">NOTE: </w:t>
      </w:r>
      <w:r w:rsidRPr="00225F95">
        <w:rPr>
          <w:lang w:eastAsia="zh-CN"/>
        </w:rPr>
        <w:tab/>
        <w:t>Service continuity across different orbits might not always be possible/applicable depending on the service characteristics</w:t>
      </w:r>
      <w:r w:rsidR="007D08D7">
        <w:rPr>
          <w:lang w:eastAsia="zh-CN"/>
        </w:rPr>
        <w:t xml:space="preserve"> </w:t>
      </w:r>
      <w:r w:rsidRPr="00225F95">
        <w:rPr>
          <w:lang w:eastAsia="zh-CN"/>
        </w:rPr>
        <w:t>(e.g.</w:t>
      </w:r>
      <w:r w:rsidR="007D08D7">
        <w:rPr>
          <w:lang w:eastAsia="zh-CN"/>
        </w:rPr>
        <w:t>,</w:t>
      </w:r>
      <w:r w:rsidRPr="00225F95">
        <w:rPr>
          <w:lang w:eastAsia="zh-CN"/>
        </w:rPr>
        <w:t xml:space="preserve"> service continuity for a low-latency service is not applicable across LEO and GEO orbits).</w:t>
      </w:r>
    </w:p>
    <w:p w14:paraId="2C2205F2" w14:textId="46D882CB" w:rsidR="00E6196E" w:rsidRDefault="00E6196E" w:rsidP="00E6196E">
      <w:pPr>
        <w:rPr>
          <w:lang w:eastAsia="zh-CN"/>
        </w:rPr>
      </w:pPr>
      <w:r w:rsidRPr="00225F95">
        <w:rPr>
          <w:lang w:eastAsia="zh-CN"/>
        </w:rPr>
        <w:t xml:space="preserve">[PR </w:t>
      </w:r>
      <w:r>
        <w:rPr>
          <w:rFonts w:hint="eastAsia"/>
          <w:lang w:eastAsia="zh-CN"/>
        </w:rPr>
        <w:t>5</w:t>
      </w:r>
      <w:r w:rsidRPr="00225F95">
        <w:rPr>
          <w:lang w:eastAsia="zh-CN"/>
        </w:rPr>
        <w:t>.</w:t>
      </w:r>
      <w:r w:rsidR="00AC0A49">
        <w:rPr>
          <w:lang w:eastAsia="zh-CN"/>
        </w:rPr>
        <w:t>4</w:t>
      </w:r>
      <w:r w:rsidRPr="00225F95">
        <w:rPr>
          <w:lang w:eastAsia="zh-CN"/>
        </w:rPr>
        <w:t>.6-002] A 5G system with satellite access shall be able to support charging mechanisms for communication services using satellite access in different orbits based on the type of satellites</w:t>
      </w:r>
      <w:r w:rsidR="007D08D7">
        <w:rPr>
          <w:lang w:eastAsia="zh-CN"/>
        </w:rPr>
        <w:t xml:space="preserve"> </w:t>
      </w:r>
      <w:r w:rsidRPr="00225F95">
        <w:rPr>
          <w:lang w:eastAsia="zh-CN"/>
        </w:rPr>
        <w:t>(e.g.</w:t>
      </w:r>
      <w:r w:rsidR="007D08D7">
        <w:rPr>
          <w:lang w:eastAsia="zh-CN"/>
        </w:rPr>
        <w:t>,</w:t>
      </w:r>
      <w:r w:rsidRPr="00225F95">
        <w:rPr>
          <w:lang w:eastAsia="zh-CN"/>
        </w:rPr>
        <w:t xml:space="preserve"> LEO, MEO, GEO).</w:t>
      </w:r>
    </w:p>
    <w:p w14:paraId="54B23F1D" w14:textId="6A90BFEB" w:rsidR="00F70CBC" w:rsidRPr="00ED7552" w:rsidRDefault="00F70CBC" w:rsidP="002D5C58">
      <w:pPr>
        <w:pStyle w:val="2"/>
        <w:rPr>
          <w:lang w:eastAsia="zh-CN"/>
        </w:rPr>
      </w:pPr>
      <w:bookmarkStart w:id="121" w:name="_Toc168495133"/>
      <w:bookmarkStart w:id="122" w:name="_Toc168503451"/>
      <w:bookmarkEnd w:id="107"/>
      <w:bookmarkEnd w:id="108"/>
      <w:r>
        <w:rPr>
          <w:rFonts w:hint="eastAsia"/>
          <w:lang w:eastAsia="zh-CN"/>
        </w:rPr>
        <w:t>5</w:t>
      </w:r>
      <w:r w:rsidRPr="00396E6E">
        <w:rPr>
          <w:lang w:eastAsia="zh-CN"/>
        </w:rPr>
        <w:t>.</w:t>
      </w:r>
      <w:r>
        <w:rPr>
          <w:rFonts w:hint="eastAsia"/>
          <w:lang w:eastAsia="zh-CN"/>
        </w:rPr>
        <w:t>5</w:t>
      </w:r>
      <w:r w:rsidRPr="00396E6E">
        <w:rPr>
          <w:lang w:eastAsia="zh-CN"/>
        </w:rPr>
        <w:tab/>
      </w:r>
      <w:r>
        <w:rPr>
          <w:lang w:eastAsia="zh-CN"/>
        </w:rPr>
        <w:t>Use case on s</w:t>
      </w:r>
      <w:r w:rsidRPr="005F07F1">
        <w:rPr>
          <w:lang w:eastAsia="zh-CN"/>
        </w:rPr>
        <w:t>upport for Mobile base station relays (MBSRs) through multi-orbit satellite networks</w:t>
      </w:r>
      <w:bookmarkEnd w:id="121"/>
      <w:bookmarkEnd w:id="122"/>
    </w:p>
    <w:p w14:paraId="552C1E24" w14:textId="2CA61646" w:rsidR="00F70CBC" w:rsidRPr="00396E6E" w:rsidRDefault="00F70CBC" w:rsidP="002D5C58">
      <w:pPr>
        <w:pStyle w:val="3"/>
        <w:rPr>
          <w:lang w:eastAsia="zh-CN"/>
        </w:rPr>
      </w:pPr>
      <w:bookmarkStart w:id="123" w:name="_Toc168495134"/>
      <w:bookmarkStart w:id="124" w:name="_Toc168503452"/>
      <w:r>
        <w:rPr>
          <w:rFonts w:hint="eastAsia"/>
          <w:lang w:eastAsia="zh-CN"/>
        </w:rPr>
        <w:t>5</w:t>
      </w:r>
      <w:r w:rsidRPr="00396E6E">
        <w:rPr>
          <w:lang w:eastAsia="zh-CN"/>
        </w:rPr>
        <w:t>.</w:t>
      </w:r>
      <w:r>
        <w:rPr>
          <w:rFonts w:hint="eastAsia"/>
          <w:lang w:eastAsia="zh-CN"/>
        </w:rPr>
        <w:t>5</w:t>
      </w:r>
      <w:r w:rsidRPr="00396E6E">
        <w:rPr>
          <w:lang w:eastAsia="zh-CN"/>
        </w:rPr>
        <w:t>.1</w:t>
      </w:r>
      <w:r w:rsidRPr="00396E6E">
        <w:rPr>
          <w:lang w:eastAsia="zh-CN"/>
        </w:rPr>
        <w:tab/>
        <w:t>Description</w:t>
      </w:r>
      <w:bookmarkEnd w:id="123"/>
      <w:bookmarkEnd w:id="124"/>
    </w:p>
    <w:p w14:paraId="7A079A74" w14:textId="1495AABE" w:rsidR="00F70CBC" w:rsidRDefault="00F70CBC" w:rsidP="002D5C58">
      <w:pPr>
        <w:jc w:val="both"/>
      </w:pPr>
      <w:r w:rsidRPr="002D5996">
        <w:t>Mobile base station relay (MBSR) is a good option for providing seamless connectivity to moving UEs in a vehicle. MBSRs can be connected to the network through non-terrestrial networks (NTN). NTN deployments are essential for providing connectivity to relays in isolated and remote areas. The 5G system supports a multi-dimensional heterogeneous architecture, incorporating terrestrial access, low altitude aerial devices (e.g., UAVs), High Altitude Platform Station (HAPS) and satellites (Low Earth orbit (LEO), Medium Earth Orbit (MEO) and GEO)) to ensure ubiquitous coverage and meet varying connectivity requirements. Different types of satellites in various orbits can serve different services based on their latency requirements. For example, GEO satellites can support services like video streaming</w:t>
      </w:r>
      <w:r>
        <w:t xml:space="preserve"> (buffered), </w:t>
      </w:r>
      <w:r w:rsidRPr="002D5996">
        <w:t xml:space="preserve">email, chat, file sharing while LEO satellites are better suited for services requiring low latency like V2X messaging and real-time gaming. With the movement of relays and depending on the requirements of connected UEs, switching between </w:t>
      </w:r>
      <w:r>
        <w:t>multi-orbit</w:t>
      </w:r>
      <w:r w:rsidRPr="002D5996">
        <w:t xml:space="preserve"> satellites can ensure all use case scenarios covered using NTN deployments only (as shown in Figure </w:t>
      </w:r>
      <w:r>
        <w:rPr>
          <w:rFonts w:hint="eastAsia"/>
          <w:lang w:eastAsia="zh-CN"/>
        </w:rPr>
        <w:t>5</w:t>
      </w:r>
      <w:r w:rsidRPr="002D5996">
        <w:t>.</w:t>
      </w:r>
      <w:r>
        <w:rPr>
          <w:rFonts w:hint="eastAsia"/>
          <w:lang w:eastAsia="zh-CN"/>
        </w:rPr>
        <w:t>5</w:t>
      </w:r>
      <w:r w:rsidRPr="002D5996">
        <w:t>.1</w:t>
      </w:r>
      <w:r w:rsidR="000209FA">
        <w:t>-1</w:t>
      </w:r>
      <w:r w:rsidRPr="002D5996">
        <w:t xml:space="preserve">). </w:t>
      </w:r>
      <w:r>
        <w:t xml:space="preserve"> </w:t>
      </w:r>
    </w:p>
    <w:p w14:paraId="10BD4E34" w14:textId="3F4DD6CD" w:rsidR="00F70CBC" w:rsidRPr="00396E6E" w:rsidRDefault="00F70CBC" w:rsidP="002D5C58">
      <w:pPr>
        <w:jc w:val="center"/>
        <w:rPr>
          <w:rFonts w:ascii="Arial" w:hAnsi="Arial"/>
          <w:color w:val="000000"/>
          <w:sz w:val="28"/>
          <w:bdr w:val="none" w:sz="0" w:space="0" w:color="auto" w:frame="1"/>
          <w:lang w:val="x-none" w:eastAsia="x-none"/>
        </w:rPr>
      </w:pPr>
      <w:r>
        <w:rPr>
          <w:noProof/>
          <w:lang w:val="en-US" w:eastAsia="zh-CN"/>
        </w:rPr>
        <w:lastRenderedPageBreak/>
        <w:drawing>
          <wp:inline distT="0" distB="0" distL="0" distR="0" wp14:anchorId="33440CF7" wp14:editId="2403C2A0">
            <wp:extent cx="4781550" cy="2447925"/>
            <wp:effectExtent l="0" t="0" r="0" b="9525"/>
            <wp:docPr id="1578578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81550" cy="2447925"/>
                    </a:xfrm>
                    <a:prstGeom prst="rect">
                      <a:avLst/>
                    </a:prstGeom>
                    <a:noFill/>
                    <a:ln>
                      <a:noFill/>
                    </a:ln>
                  </pic:spPr>
                </pic:pic>
              </a:graphicData>
            </a:graphic>
          </wp:inline>
        </w:drawing>
      </w:r>
    </w:p>
    <w:p w14:paraId="14DDB2CF" w14:textId="15846073" w:rsidR="00F70CBC" w:rsidRPr="000D6532" w:rsidRDefault="00F70CBC" w:rsidP="002D5C58">
      <w:pPr>
        <w:pStyle w:val="TF"/>
      </w:pPr>
      <w:r w:rsidRPr="00396E6E">
        <w:t xml:space="preserve">Figure </w:t>
      </w:r>
      <w:r>
        <w:rPr>
          <w:rFonts w:hint="eastAsia"/>
          <w:lang w:eastAsia="zh-CN"/>
        </w:rPr>
        <w:t>5</w:t>
      </w:r>
      <w:r w:rsidRPr="00396E6E">
        <w:t>.</w:t>
      </w:r>
      <w:r>
        <w:rPr>
          <w:rFonts w:hint="eastAsia"/>
          <w:lang w:eastAsia="zh-CN"/>
        </w:rPr>
        <w:t>5</w:t>
      </w:r>
      <w:r w:rsidRPr="00396E6E">
        <w:t>.1</w:t>
      </w:r>
      <w:r w:rsidR="00576052">
        <w:t>-1</w:t>
      </w:r>
      <w:r w:rsidRPr="00396E6E">
        <w:t xml:space="preserve">: </w:t>
      </w:r>
      <w:r w:rsidRPr="00AA6F4A">
        <w:t>Multi-orbit satellite networks support for Mobile base station relays</w:t>
      </w:r>
      <w:r>
        <w:t xml:space="preserve"> </w:t>
      </w:r>
      <w:r w:rsidRPr="007D1CDA">
        <w:t>(The moving vehicle in the figure represents various scenarios for a mobile relay, whether it is on a ship, train, or aeroplane)</w:t>
      </w:r>
    </w:p>
    <w:p w14:paraId="18215A96" w14:textId="0DC6926D" w:rsidR="00F70CBC" w:rsidRPr="000D6532" w:rsidRDefault="00F70CBC" w:rsidP="00F70CBC">
      <w:pPr>
        <w:pStyle w:val="3"/>
        <w:rPr>
          <w:lang w:eastAsia="zh-CN"/>
        </w:rPr>
      </w:pPr>
      <w:bookmarkStart w:id="125" w:name="_Toc168495135"/>
      <w:bookmarkStart w:id="126" w:name="_Toc168503453"/>
      <w:r>
        <w:rPr>
          <w:rFonts w:hint="eastAsia"/>
          <w:lang w:eastAsia="zh-CN"/>
        </w:rPr>
        <w:t>5</w:t>
      </w:r>
      <w:r w:rsidRPr="000D6532">
        <w:rPr>
          <w:lang w:eastAsia="zh-CN"/>
        </w:rPr>
        <w:t>.</w:t>
      </w:r>
      <w:r>
        <w:rPr>
          <w:rFonts w:hint="eastAsia"/>
          <w:lang w:eastAsia="zh-CN"/>
        </w:rPr>
        <w:t>5</w:t>
      </w:r>
      <w:r w:rsidRPr="000D6532">
        <w:rPr>
          <w:lang w:eastAsia="zh-CN"/>
        </w:rPr>
        <w:t>.2</w:t>
      </w:r>
      <w:r w:rsidRPr="000D6532">
        <w:rPr>
          <w:lang w:eastAsia="zh-CN"/>
        </w:rPr>
        <w:tab/>
        <w:t>Pre-conditions</w:t>
      </w:r>
      <w:bookmarkEnd w:id="125"/>
      <w:bookmarkEnd w:id="126"/>
    </w:p>
    <w:p w14:paraId="529CE67C" w14:textId="77777777" w:rsidR="00F70CBC" w:rsidRDefault="00F70CBC" w:rsidP="002D5C58">
      <w:pPr>
        <w:jc w:val="both"/>
      </w:pPr>
      <w:r w:rsidRPr="002D5996">
        <w:t xml:space="preserve">MBSR is connected through GEO </w:t>
      </w:r>
      <w:r>
        <w:t>satellite</w:t>
      </w:r>
      <w:r w:rsidRPr="002D5996">
        <w:t>.  The service provider’s 5G System supports switching from GEO to available LEO connectivity based on service requirements.</w:t>
      </w:r>
    </w:p>
    <w:p w14:paraId="68431383" w14:textId="66D31D1E" w:rsidR="00F70CBC" w:rsidRPr="000D6532" w:rsidRDefault="00F70CBC" w:rsidP="00F70CBC">
      <w:pPr>
        <w:pStyle w:val="3"/>
        <w:rPr>
          <w:lang w:eastAsia="zh-CN"/>
        </w:rPr>
      </w:pPr>
      <w:bookmarkStart w:id="127" w:name="_Toc168495136"/>
      <w:bookmarkStart w:id="128" w:name="_Toc168503454"/>
      <w:r>
        <w:rPr>
          <w:rFonts w:hint="eastAsia"/>
          <w:lang w:eastAsia="zh-CN"/>
        </w:rPr>
        <w:t>5</w:t>
      </w:r>
      <w:r w:rsidRPr="000D6532">
        <w:rPr>
          <w:lang w:eastAsia="zh-CN"/>
        </w:rPr>
        <w:t>.</w:t>
      </w:r>
      <w:r>
        <w:rPr>
          <w:rFonts w:hint="eastAsia"/>
          <w:lang w:eastAsia="zh-CN"/>
        </w:rPr>
        <w:t>5</w:t>
      </w:r>
      <w:r w:rsidRPr="000D6532">
        <w:rPr>
          <w:lang w:eastAsia="zh-CN"/>
        </w:rPr>
        <w:t>.3</w:t>
      </w:r>
      <w:r w:rsidRPr="000D6532">
        <w:rPr>
          <w:lang w:eastAsia="zh-CN"/>
        </w:rPr>
        <w:tab/>
        <w:t>Service Flows</w:t>
      </w:r>
      <w:bookmarkEnd w:id="127"/>
      <w:bookmarkEnd w:id="128"/>
    </w:p>
    <w:p w14:paraId="70507B14" w14:textId="77777777" w:rsidR="00F70CBC" w:rsidRDefault="00F70CBC" w:rsidP="00F70CBC">
      <w:pPr>
        <w:jc w:val="both"/>
      </w:pPr>
      <w:r>
        <w:t xml:space="preserve">Initially, </w:t>
      </w:r>
      <w:r w:rsidRPr="002D5996">
        <w:t xml:space="preserve">the MBSR is connected to the network through GEO satellite links. When the vehicle moves </w:t>
      </w:r>
      <w:r>
        <w:t xml:space="preserve">where </w:t>
      </w:r>
      <w:r w:rsidRPr="002D5996">
        <w:t>LEO  coverage is  available, the MBSR remains connected to GEO. However, since GEO cannot provide low-latency services, the MBSR’s connectivity is switched to LEO, ensuring that NTN can deliver all types of services</w:t>
      </w:r>
      <w:r>
        <w:t xml:space="preserve"> to the connected UEs</w:t>
      </w:r>
      <w:r w:rsidRPr="002D5996">
        <w:t xml:space="preserve">. </w:t>
      </w:r>
    </w:p>
    <w:p w14:paraId="5A8E9D15" w14:textId="0E768CEF" w:rsidR="00F70CBC" w:rsidRPr="000D6532" w:rsidRDefault="00F70CBC" w:rsidP="00F70CBC">
      <w:pPr>
        <w:pStyle w:val="3"/>
      </w:pPr>
      <w:bookmarkStart w:id="129" w:name="_Toc168495137"/>
      <w:bookmarkStart w:id="130" w:name="_Toc168503455"/>
      <w:r>
        <w:rPr>
          <w:rFonts w:hint="eastAsia"/>
          <w:lang w:eastAsia="zh-CN"/>
        </w:rPr>
        <w:t>5</w:t>
      </w:r>
      <w:r w:rsidRPr="000D6532">
        <w:t>.</w:t>
      </w:r>
      <w:r>
        <w:rPr>
          <w:rFonts w:hint="eastAsia"/>
          <w:lang w:eastAsia="zh-CN"/>
        </w:rPr>
        <w:t>5</w:t>
      </w:r>
      <w:r w:rsidRPr="000D6532">
        <w:t>.4</w:t>
      </w:r>
      <w:r w:rsidRPr="000D6532">
        <w:tab/>
        <w:t>Post-conditions</w:t>
      </w:r>
      <w:bookmarkEnd w:id="129"/>
      <w:bookmarkEnd w:id="130"/>
    </w:p>
    <w:p w14:paraId="2C2D2158" w14:textId="77777777" w:rsidR="00F70CBC" w:rsidRPr="000D6532" w:rsidRDefault="00F70CBC" w:rsidP="002D5C58">
      <w:pPr>
        <w:jc w:val="both"/>
        <w:rPr>
          <w:rFonts w:eastAsia="Calibri"/>
        </w:rPr>
      </w:pPr>
      <w:r>
        <w:t>MBSR is able to provide seamless connectivity to the connected UEs in the remote areas with the help of multi-orbit satellite network (when terrestrial network is not available for MBSR).</w:t>
      </w:r>
    </w:p>
    <w:p w14:paraId="5A650A54" w14:textId="66836A80" w:rsidR="00F70CBC" w:rsidRPr="000D6532" w:rsidRDefault="00F70CBC" w:rsidP="00F70CBC">
      <w:pPr>
        <w:pStyle w:val="3"/>
      </w:pPr>
      <w:bookmarkStart w:id="131" w:name="_Toc168495138"/>
      <w:bookmarkStart w:id="132" w:name="_Toc168503456"/>
      <w:r>
        <w:rPr>
          <w:rFonts w:hint="eastAsia"/>
          <w:lang w:eastAsia="zh-CN"/>
        </w:rPr>
        <w:t>5</w:t>
      </w:r>
      <w:r w:rsidRPr="000D6532">
        <w:t>.</w:t>
      </w:r>
      <w:r>
        <w:rPr>
          <w:rFonts w:hint="eastAsia"/>
          <w:lang w:eastAsia="zh-CN"/>
        </w:rPr>
        <w:t>5</w:t>
      </w:r>
      <w:r w:rsidRPr="000D6532">
        <w:t>.5</w:t>
      </w:r>
      <w:r w:rsidRPr="000D6532">
        <w:tab/>
      </w:r>
      <w:r>
        <w:t>Existing</w:t>
      </w:r>
      <w:r w:rsidRPr="000D6532">
        <w:t xml:space="preserve"> </w:t>
      </w:r>
      <w:r>
        <w:t>features partly or fully covering the use case functionality</w:t>
      </w:r>
      <w:bookmarkEnd w:id="131"/>
      <w:bookmarkEnd w:id="132"/>
    </w:p>
    <w:p w14:paraId="714A1ECA" w14:textId="25E9862B" w:rsidR="00F70CBC" w:rsidRDefault="00F70CBC" w:rsidP="00653EC5">
      <w:pPr>
        <w:numPr>
          <w:ilvl w:val="0"/>
          <w:numId w:val="9"/>
        </w:numPr>
        <w:jc w:val="both"/>
      </w:pPr>
      <w:r>
        <w:t>A 5G system providing service with satellite access shall be able to support GEO based satellite access with up to 285 ms end-to-end latency. [</w:t>
      </w:r>
      <w:r w:rsidR="007D08D7">
        <w:t>2</w:t>
      </w:r>
      <w:r>
        <w:t>]</w:t>
      </w:r>
    </w:p>
    <w:p w14:paraId="438C2943" w14:textId="77777777" w:rsidR="00F70CBC" w:rsidRDefault="00F70CBC" w:rsidP="002D5C58">
      <w:pPr>
        <w:ind w:left="720"/>
        <w:jc w:val="both"/>
      </w:pPr>
      <w:r>
        <w:t>NOTE: 5 ms network latency is assumed and added to satellite one-way delay.</w:t>
      </w:r>
    </w:p>
    <w:p w14:paraId="7317CF2C" w14:textId="7001A9C9" w:rsidR="00F70CBC" w:rsidRDefault="00F70CBC" w:rsidP="00653EC5">
      <w:pPr>
        <w:numPr>
          <w:ilvl w:val="0"/>
          <w:numId w:val="9"/>
        </w:numPr>
        <w:jc w:val="both"/>
      </w:pPr>
      <w:r>
        <w:t>A 5G system providing service with satellite access shall be able to support LEO based satellite access with up to 35 ms end-to-end latency. [</w:t>
      </w:r>
      <w:r w:rsidR="007D08D7">
        <w:t>2</w:t>
      </w:r>
      <w:r>
        <w:t>]</w:t>
      </w:r>
    </w:p>
    <w:p w14:paraId="7373B109" w14:textId="77777777" w:rsidR="00F70CBC" w:rsidRDefault="00F70CBC" w:rsidP="002D5C58">
      <w:pPr>
        <w:ind w:left="720"/>
        <w:jc w:val="both"/>
      </w:pPr>
      <w:r>
        <w:t xml:space="preserve">NOTE: 5 ms network latency is assumed and added to satellite one-way delay. </w:t>
      </w:r>
      <w:r w:rsidRPr="00672EF8">
        <w:t>The 5G system shall support operation of downlink only broadcast/multicast over a specific geographic area (</w:t>
      </w:r>
      <w:r>
        <w:t>e.g.,</w:t>
      </w:r>
      <w:r w:rsidRPr="00672EF8">
        <w:t xml:space="preserve"> a cell sector, a cell or a group of cells).</w:t>
      </w:r>
    </w:p>
    <w:p w14:paraId="385B8F65" w14:textId="77777777" w:rsidR="00F70CBC" w:rsidRDefault="00F70CBC" w:rsidP="002D5C58">
      <w:pPr>
        <w:numPr>
          <w:ilvl w:val="0"/>
          <w:numId w:val="9"/>
        </w:numPr>
        <w:jc w:val="both"/>
      </w:pPr>
      <w:r w:rsidRPr="004D67A3">
        <w:t xml:space="preserve">A 5G satellite access network connected to 5G core networks in multiple countries shall be able to meet the corresponding regulatory requirements from these countries (e.g., Lawful Interception). </w:t>
      </w:r>
    </w:p>
    <w:p w14:paraId="2B98E98A" w14:textId="77777777" w:rsidR="00F70CBC" w:rsidRDefault="00F70CBC" w:rsidP="002D5C58">
      <w:pPr>
        <w:numPr>
          <w:ilvl w:val="0"/>
          <w:numId w:val="9"/>
        </w:numPr>
        <w:jc w:val="both"/>
      </w:pPr>
      <w:r>
        <w:t>The 5G system shall be able to support mobile base station relays using 3GPP satellite NG-RAN (NR satellite access).</w:t>
      </w:r>
    </w:p>
    <w:p w14:paraId="2444106D" w14:textId="77777777" w:rsidR="00F70CBC" w:rsidRDefault="00F70CBC" w:rsidP="002D5C58">
      <w:pPr>
        <w:numPr>
          <w:ilvl w:val="0"/>
          <w:numId w:val="9"/>
        </w:numPr>
        <w:jc w:val="both"/>
      </w:pPr>
      <w:r>
        <w:t>The 5G system shall be able to support mobile base station relays accessing to 5GC via NR satellite access and NR terrestrial access simultaneously.</w:t>
      </w:r>
    </w:p>
    <w:p w14:paraId="6236EF66" w14:textId="7DEE8655" w:rsidR="00F70CBC" w:rsidRPr="000D6532" w:rsidRDefault="00F70CBC" w:rsidP="00F70CBC">
      <w:pPr>
        <w:pStyle w:val="3"/>
      </w:pPr>
      <w:bookmarkStart w:id="133" w:name="_Toc168495139"/>
      <w:bookmarkStart w:id="134" w:name="_Toc168503457"/>
      <w:r>
        <w:rPr>
          <w:rFonts w:hint="eastAsia"/>
          <w:lang w:eastAsia="zh-CN"/>
        </w:rPr>
        <w:lastRenderedPageBreak/>
        <w:t>5</w:t>
      </w:r>
      <w:r w:rsidRPr="000D6532">
        <w:t>.</w:t>
      </w:r>
      <w:r>
        <w:rPr>
          <w:rFonts w:hint="eastAsia"/>
          <w:lang w:eastAsia="zh-CN"/>
        </w:rPr>
        <w:t>5</w:t>
      </w:r>
      <w:r w:rsidRPr="000D6532">
        <w:t>.6</w:t>
      </w:r>
      <w:r w:rsidRPr="000D6532">
        <w:tab/>
      </w:r>
      <w:r>
        <w:t>Potential</w:t>
      </w:r>
      <w:r w:rsidRPr="000D6532">
        <w:t xml:space="preserve"> </w:t>
      </w:r>
      <w:r>
        <w:t xml:space="preserve">New </w:t>
      </w:r>
      <w:r w:rsidRPr="000D6532">
        <w:t>Requirements</w:t>
      </w:r>
      <w:r>
        <w:t xml:space="preserve"> needed to support the use case</w:t>
      </w:r>
      <w:bookmarkEnd w:id="133"/>
      <w:bookmarkEnd w:id="134"/>
    </w:p>
    <w:p w14:paraId="708B1908" w14:textId="539A3363" w:rsidR="00F70CBC" w:rsidRDefault="00F70CBC" w:rsidP="002D5C58">
      <w:pPr>
        <w:jc w:val="both"/>
      </w:pPr>
      <w:r w:rsidRPr="006A60E1">
        <w:t xml:space="preserve">[PR </w:t>
      </w:r>
      <w:r>
        <w:rPr>
          <w:rFonts w:hint="eastAsia"/>
          <w:lang w:eastAsia="zh-CN"/>
        </w:rPr>
        <w:t>5.5</w:t>
      </w:r>
      <w:r w:rsidRPr="006A60E1">
        <w:t>.6-00</w:t>
      </w:r>
      <w:r>
        <w:t>1</w:t>
      </w:r>
      <w:r w:rsidRPr="006A60E1">
        <w:t xml:space="preserve">] </w:t>
      </w:r>
      <w:r w:rsidRPr="00FF3908">
        <w:t xml:space="preserve">The </w:t>
      </w:r>
      <w:r>
        <w:rPr>
          <w:lang w:eastAsia="zh-CN"/>
        </w:rPr>
        <w:t>5G</w:t>
      </w:r>
      <w:r w:rsidRPr="00FF3908">
        <w:t xml:space="preserve"> network shall allow the </w:t>
      </w:r>
      <w:r>
        <w:t xml:space="preserve">network </w:t>
      </w:r>
      <w:r w:rsidRPr="00FF3908">
        <w:t xml:space="preserve">operator to configure </w:t>
      </w:r>
      <w:r>
        <w:t xml:space="preserve">policies to enable mobile base station relays to access </w:t>
      </w:r>
      <w:r w:rsidRPr="005167F4">
        <w:t>multi orbits satellites</w:t>
      </w:r>
      <w:r>
        <w:t xml:space="preserve"> considering </w:t>
      </w:r>
      <w:r w:rsidRPr="005167F4">
        <w:t xml:space="preserve">availability of the coverage. </w:t>
      </w:r>
    </w:p>
    <w:p w14:paraId="234C4736" w14:textId="77777777" w:rsidR="00F70CBC" w:rsidRDefault="00F70CBC" w:rsidP="002D5C58">
      <w:pPr>
        <w:pStyle w:val="EditorsNote"/>
      </w:pPr>
      <w:r>
        <w:t>Editor’s note: This requirement is FFS.</w:t>
      </w:r>
    </w:p>
    <w:p w14:paraId="1C574E6E" w14:textId="31C904AD" w:rsidR="00F70CBC" w:rsidRPr="00ED7552" w:rsidRDefault="00F70CBC" w:rsidP="002D5C58">
      <w:pPr>
        <w:pStyle w:val="2"/>
        <w:rPr>
          <w:lang w:eastAsia="zh-CN"/>
        </w:rPr>
      </w:pPr>
      <w:bookmarkStart w:id="135" w:name="_Toc168495140"/>
      <w:bookmarkStart w:id="136" w:name="_Toc168503458"/>
      <w:r>
        <w:rPr>
          <w:rFonts w:hint="eastAsia"/>
          <w:lang w:eastAsia="zh-CN"/>
        </w:rPr>
        <w:t>5</w:t>
      </w:r>
      <w:r w:rsidRPr="00396E6E">
        <w:rPr>
          <w:lang w:eastAsia="zh-CN"/>
        </w:rPr>
        <w:t>.</w:t>
      </w:r>
      <w:r>
        <w:rPr>
          <w:rFonts w:hint="eastAsia"/>
          <w:lang w:eastAsia="zh-CN"/>
        </w:rPr>
        <w:t>6</w:t>
      </w:r>
      <w:r w:rsidRPr="00396E6E">
        <w:rPr>
          <w:lang w:eastAsia="zh-CN"/>
        </w:rPr>
        <w:tab/>
      </w:r>
      <w:r>
        <w:rPr>
          <w:lang w:eastAsia="zh-CN"/>
        </w:rPr>
        <w:t>Use case on switching between multi-orbits satellite networks in remote area applications</w:t>
      </w:r>
      <w:bookmarkEnd w:id="135"/>
      <w:bookmarkEnd w:id="136"/>
    </w:p>
    <w:p w14:paraId="5C688955" w14:textId="24096903" w:rsidR="00F70CBC" w:rsidRPr="00396E6E" w:rsidRDefault="00F70CBC" w:rsidP="002D5C58">
      <w:pPr>
        <w:pStyle w:val="3"/>
        <w:rPr>
          <w:lang w:eastAsia="zh-CN"/>
        </w:rPr>
      </w:pPr>
      <w:bookmarkStart w:id="137" w:name="_Toc168495141"/>
      <w:bookmarkStart w:id="138" w:name="_Toc168503459"/>
      <w:r>
        <w:rPr>
          <w:rFonts w:hint="eastAsia"/>
          <w:lang w:eastAsia="zh-CN"/>
        </w:rPr>
        <w:t>5</w:t>
      </w:r>
      <w:r w:rsidRPr="00396E6E">
        <w:rPr>
          <w:lang w:eastAsia="zh-CN"/>
        </w:rPr>
        <w:t>.</w:t>
      </w:r>
      <w:r>
        <w:rPr>
          <w:rFonts w:hint="eastAsia"/>
          <w:lang w:eastAsia="zh-CN"/>
        </w:rPr>
        <w:t>6</w:t>
      </w:r>
      <w:r w:rsidRPr="00396E6E">
        <w:rPr>
          <w:lang w:eastAsia="zh-CN"/>
        </w:rPr>
        <w:t>.1</w:t>
      </w:r>
      <w:r w:rsidRPr="00396E6E">
        <w:rPr>
          <w:lang w:eastAsia="zh-CN"/>
        </w:rPr>
        <w:tab/>
        <w:t>Description</w:t>
      </w:r>
      <w:bookmarkEnd w:id="137"/>
      <w:bookmarkEnd w:id="138"/>
    </w:p>
    <w:p w14:paraId="316964A3" w14:textId="525A6648" w:rsidR="00F70CBC" w:rsidRDefault="00F70CBC" w:rsidP="002D5C58">
      <w:pPr>
        <w:jc w:val="both"/>
      </w:pPr>
      <w:r w:rsidRPr="00765D9F">
        <w:t xml:space="preserve">NTN deployments are being used to provide connectivity in isolated and remote places. 5G system supports multi-dimensional heterogeneous architecture in which terrestrial access, low altitude aerial devices (e.g., UAVs), High Altitude Platform Station (HAPS), and satellites (Low Earth orbit (LEO), Medium Earth Orbit (MEO) and GEO) can be used together to facilitate ubiquitous coverage and varying connectivity requirements in various deployments. There can be </w:t>
      </w:r>
      <w:r>
        <w:t xml:space="preserve">various </w:t>
      </w:r>
      <w:r w:rsidRPr="00765D9F">
        <w:t xml:space="preserve">use case scenarios </w:t>
      </w:r>
      <w:r>
        <w:t xml:space="preserve">with different latency </w:t>
      </w:r>
      <w:r w:rsidRPr="00765D9F">
        <w:t>requirements</w:t>
      </w:r>
      <w:r>
        <w:t xml:space="preserve"> such as basic communications services, video surveillance, search and rescue operation, urgent medical care, time sensitive emergency communication</w:t>
      </w:r>
      <w:r w:rsidRPr="00765D9F">
        <w:t xml:space="preserve">. Based on </w:t>
      </w:r>
      <w:r>
        <w:t>latency</w:t>
      </w:r>
      <w:r w:rsidRPr="00765D9F">
        <w:t xml:space="preserve"> requirements</w:t>
      </w:r>
      <w:r>
        <w:t xml:space="preserve"> of services</w:t>
      </w:r>
      <w:r w:rsidRPr="00765D9F">
        <w:t xml:space="preserve">, switching between multi-orbits satellites can serve use case scenarios </w:t>
      </w:r>
      <w:r>
        <w:t xml:space="preserve">with latency ranging from 35 ms to 285 ms (latency value range based on latency values for GEO, MEO and LEO as defined in 22.261) </w:t>
      </w:r>
      <w:r w:rsidRPr="00765D9F">
        <w:t xml:space="preserve">using NTN deployments </w:t>
      </w:r>
      <w:r>
        <w:t>only</w:t>
      </w:r>
      <w:r w:rsidRPr="00765D9F">
        <w:t xml:space="preserve"> (in the case of not feasibility of terrestrial deployment in these </w:t>
      </w:r>
      <w:r>
        <w:t>remote</w:t>
      </w:r>
      <w:r w:rsidRPr="00765D9F">
        <w:t xml:space="preserve"> sites). </w:t>
      </w:r>
      <w:r w:rsidRPr="00B800D6">
        <w:t xml:space="preserve"> </w:t>
      </w:r>
      <w:r>
        <w:t>T</w:t>
      </w:r>
      <w:r w:rsidRPr="00AC2DA0">
        <w:t>o achieve continuous global coverage</w:t>
      </w:r>
      <w:r>
        <w:t xml:space="preserve"> using LEO satellites, it </w:t>
      </w:r>
      <w:r w:rsidRPr="00AC2DA0">
        <w:t xml:space="preserve">often </w:t>
      </w:r>
      <w:r>
        <w:t>requires several satellites</w:t>
      </w:r>
      <w:r w:rsidRPr="00AC2DA0">
        <w:t xml:space="preserve"> in a LEO constellation</w:t>
      </w:r>
      <w:r>
        <w:t xml:space="preserve"> and also </w:t>
      </w:r>
      <w:r w:rsidRPr="00AC2DA0">
        <w:t>LEO</w:t>
      </w:r>
      <w:r>
        <w:t xml:space="preserve"> satellites</w:t>
      </w:r>
      <w:r w:rsidRPr="00AC2DA0">
        <w:t xml:space="preserve"> do not remain stationary over a single location</w:t>
      </w:r>
      <w:r>
        <w:t xml:space="preserve"> for a longer time unlike the GEO satellites</w:t>
      </w:r>
      <w:r w:rsidRPr="00AC2DA0">
        <w:t xml:space="preserve">. </w:t>
      </w:r>
      <w:r>
        <w:t xml:space="preserve">However, </w:t>
      </w:r>
      <w:r w:rsidRPr="00AC2DA0">
        <w:t xml:space="preserve">in </w:t>
      </w:r>
      <w:r>
        <w:t xml:space="preserve">some </w:t>
      </w:r>
      <w:r w:rsidRPr="00AC2DA0">
        <w:t>scenarios</w:t>
      </w:r>
      <w:r>
        <w:t xml:space="preserve"> (e.g., critical communications)</w:t>
      </w:r>
      <w:r w:rsidRPr="00AC2DA0">
        <w:t xml:space="preserve">, switching </w:t>
      </w:r>
      <w:r>
        <w:t>from GEO to</w:t>
      </w:r>
      <w:r w:rsidRPr="00AC2DA0">
        <w:t xml:space="preserve"> LEO can be beneficial</w:t>
      </w:r>
      <w:r>
        <w:t xml:space="preserve"> as </w:t>
      </w:r>
      <w:r w:rsidRPr="00AC2DA0">
        <w:t>LEO satellites can provide more immediate, high-resolution imagery and faster communication, which are critical in urgent situations.</w:t>
      </w:r>
      <w:r>
        <w:t xml:space="preserve"> </w:t>
      </w:r>
      <w:r w:rsidRPr="00AC2DA0">
        <w:t>For example, during a</w:t>
      </w:r>
      <w:r>
        <w:t>n</w:t>
      </w:r>
      <w:r w:rsidRPr="00AC2DA0">
        <w:t xml:space="preserve"> emergency, situations may arise that require search and rescue operations for injured </w:t>
      </w:r>
      <w:r>
        <w:t>people</w:t>
      </w:r>
      <w:r w:rsidRPr="00AC2DA0">
        <w:t xml:space="preserve"> to ensure they receive urgent medical care to save their lives. </w:t>
      </w:r>
      <w:r w:rsidRPr="00765D9F">
        <w:t xml:space="preserve">(as shown in Figure </w:t>
      </w:r>
      <w:r>
        <w:rPr>
          <w:rFonts w:hint="eastAsia"/>
          <w:lang w:eastAsia="zh-CN"/>
        </w:rPr>
        <w:t>5</w:t>
      </w:r>
      <w:r w:rsidRPr="00765D9F">
        <w:t>.</w:t>
      </w:r>
      <w:r>
        <w:rPr>
          <w:rFonts w:hint="eastAsia"/>
          <w:lang w:eastAsia="zh-CN"/>
        </w:rPr>
        <w:t>6</w:t>
      </w:r>
      <w:r w:rsidRPr="00765D9F">
        <w:t>.1</w:t>
      </w:r>
      <w:r w:rsidR="000209FA">
        <w:t>-1</w:t>
      </w:r>
      <w:r w:rsidRPr="00765D9F">
        <w:t xml:space="preserve">). </w:t>
      </w:r>
    </w:p>
    <w:p w14:paraId="33468420" w14:textId="62EE6E3E" w:rsidR="00F70CBC" w:rsidRPr="00396E6E" w:rsidRDefault="00F70CBC" w:rsidP="002D5C58">
      <w:pPr>
        <w:jc w:val="center"/>
        <w:rPr>
          <w:rFonts w:ascii="Arial" w:hAnsi="Arial"/>
          <w:color w:val="000000"/>
          <w:sz w:val="28"/>
          <w:bdr w:val="none" w:sz="0" w:space="0" w:color="auto" w:frame="1"/>
          <w:lang w:val="x-none" w:eastAsia="x-none"/>
        </w:rPr>
      </w:pPr>
      <w:r>
        <w:rPr>
          <w:noProof/>
          <w:lang w:val="en-US" w:eastAsia="zh-CN"/>
        </w:rPr>
        <w:drawing>
          <wp:inline distT="0" distB="0" distL="0" distR="0" wp14:anchorId="6BA7B854" wp14:editId="4F5FA9D9">
            <wp:extent cx="5343525" cy="2581275"/>
            <wp:effectExtent l="0" t="0" r="9525" b="9525"/>
            <wp:docPr id="9697032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43525" cy="2581275"/>
                    </a:xfrm>
                    <a:prstGeom prst="rect">
                      <a:avLst/>
                    </a:prstGeom>
                    <a:noFill/>
                    <a:ln>
                      <a:noFill/>
                    </a:ln>
                  </pic:spPr>
                </pic:pic>
              </a:graphicData>
            </a:graphic>
          </wp:inline>
        </w:drawing>
      </w:r>
    </w:p>
    <w:p w14:paraId="3347A155" w14:textId="0ADB6CB3" w:rsidR="00F70CBC" w:rsidRPr="000D6532" w:rsidRDefault="00F70CBC" w:rsidP="002D5C58">
      <w:pPr>
        <w:pStyle w:val="TF"/>
      </w:pPr>
      <w:r w:rsidRPr="00396E6E">
        <w:t xml:space="preserve">Figure </w:t>
      </w:r>
      <w:r>
        <w:rPr>
          <w:rFonts w:hint="eastAsia"/>
          <w:lang w:eastAsia="zh-CN"/>
        </w:rPr>
        <w:t>5</w:t>
      </w:r>
      <w:r w:rsidRPr="00396E6E">
        <w:t>.</w:t>
      </w:r>
      <w:r>
        <w:rPr>
          <w:rFonts w:hint="eastAsia"/>
          <w:lang w:eastAsia="zh-CN"/>
        </w:rPr>
        <w:t>6</w:t>
      </w:r>
      <w:r w:rsidRPr="00396E6E">
        <w:t>.1</w:t>
      </w:r>
      <w:r w:rsidR="000209FA">
        <w:t>-1</w:t>
      </w:r>
      <w:r w:rsidRPr="00396E6E">
        <w:t xml:space="preserve">: </w:t>
      </w:r>
      <w:r>
        <w:t>S</w:t>
      </w:r>
      <w:r w:rsidRPr="0048705B">
        <w:t xml:space="preserve">witching between multi-orbits satellite networks in </w:t>
      </w:r>
      <w:r>
        <w:t>remote areas when needed (based on emergency scenario)</w:t>
      </w:r>
    </w:p>
    <w:p w14:paraId="5E050E52" w14:textId="06F2A681" w:rsidR="00F70CBC" w:rsidRPr="000D6532" w:rsidRDefault="00F70CBC" w:rsidP="00F70CBC">
      <w:pPr>
        <w:pStyle w:val="3"/>
        <w:rPr>
          <w:lang w:eastAsia="zh-CN"/>
        </w:rPr>
      </w:pPr>
      <w:bookmarkStart w:id="139" w:name="_Toc168495142"/>
      <w:bookmarkStart w:id="140" w:name="_Toc168503460"/>
      <w:r>
        <w:rPr>
          <w:rFonts w:hint="eastAsia"/>
          <w:lang w:eastAsia="zh-CN"/>
        </w:rPr>
        <w:t>5</w:t>
      </w:r>
      <w:r w:rsidRPr="000D6532">
        <w:rPr>
          <w:lang w:eastAsia="zh-CN"/>
        </w:rPr>
        <w:t>.</w:t>
      </w:r>
      <w:r>
        <w:rPr>
          <w:rFonts w:hint="eastAsia"/>
          <w:lang w:eastAsia="zh-CN"/>
        </w:rPr>
        <w:t>6</w:t>
      </w:r>
      <w:r w:rsidRPr="000D6532">
        <w:rPr>
          <w:lang w:eastAsia="zh-CN"/>
        </w:rPr>
        <w:t>.2</w:t>
      </w:r>
      <w:r w:rsidRPr="000D6532">
        <w:rPr>
          <w:lang w:eastAsia="zh-CN"/>
        </w:rPr>
        <w:tab/>
        <w:t>Pre-conditions</w:t>
      </w:r>
      <w:bookmarkEnd w:id="139"/>
      <w:bookmarkEnd w:id="140"/>
    </w:p>
    <w:p w14:paraId="030354D5" w14:textId="77777777" w:rsidR="00F70CBC" w:rsidRDefault="00F70CBC" w:rsidP="002D5C58">
      <w:pPr>
        <w:jc w:val="both"/>
      </w:pPr>
      <w:r w:rsidRPr="005D0B5A">
        <w:t>There is satellite coverage</w:t>
      </w:r>
      <w:r>
        <w:t xml:space="preserve"> for remote UEs via relay UEs in remote sites through MEO/GEO for basic connectivity services.</w:t>
      </w:r>
      <w:r w:rsidRPr="005D0B5A">
        <w:t xml:space="preserve"> The service provider’s 5G </w:t>
      </w:r>
      <w:r>
        <w:t>s</w:t>
      </w:r>
      <w:r w:rsidRPr="005D0B5A">
        <w:t>ystem supports</w:t>
      </w:r>
      <w:r>
        <w:t xml:space="preserve"> switching of relay UE from MEO/GEO to </w:t>
      </w:r>
      <w:r w:rsidRPr="005D0B5A">
        <w:t>available</w:t>
      </w:r>
      <w:r>
        <w:t xml:space="preserve"> LEO connectivity if lower latency services are required to be served using NTN deployments only.   </w:t>
      </w:r>
    </w:p>
    <w:p w14:paraId="31DA1837" w14:textId="4AA0F03E" w:rsidR="00F70CBC" w:rsidRDefault="00F70CBC" w:rsidP="002D5C58">
      <w:pPr>
        <w:pStyle w:val="3"/>
        <w:rPr>
          <w:lang w:eastAsia="zh-CN"/>
        </w:rPr>
      </w:pPr>
      <w:bookmarkStart w:id="141" w:name="_Toc168495143"/>
      <w:bookmarkStart w:id="142" w:name="_Toc168503461"/>
      <w:r>
        <w:rPr>
          <w:rFonts w:hint="eastAsia"/>
          <w:lang w:eastAsia="zh-CN"/>
        </w:rPr>
        <w:t>5</w:t>
      </w:r>
      <w:r w:rsidRPr="000D6532">
        <w:rPr>
          <w:lang w:eastAsia="zh-CN"/>
        </w:rPr>
        <w:t>.</w:t>
      </w:r>
      <w:r>
        <w:rPr>
          <w:rFonts w:hint="eastAsia"/>
          <w:lang w:eastAsia="zh-CN"/>
        </w:rPr>
        <w:t>6</w:t>
      </w:r>
      <w:r w:rsidRPr="000D6532">
        <w:rPr>
          <w:lang w:eastAsia="zh-CN"/>
        </w:rPr>
        <w:t>.3</w:t>
      </w:r>
      <w:r w:rsidRPr="000D6532">
        <w:rPr>
          <w:lang w:eastAsia="zh-CN"/>
        </w:rPr>
        <w:tab/>
        <w:t>Service Flows</w:t>
      </w:r>
      <w:bookmarkEnd w:id="141"/>
      <w:bookmarkEnd w:id="142"/>
    </w:p>
    <w:p w14:paraId="16DFCF9A" w14:textId="77777777" w:rsidR="00F70CBC" w:rsidRDefault="00F70CBC" w:rsidP="00F70CBC">
      <w:pPr>
        <w:jc w:val="both"/>
      </w:pPr>
      <w:r>
        <w:t xml:space="preserve">Connectivity </w:t>
      </w:r>
      <w:r w:rsidRPr="00074A17">
        <w:t xml:space="preserve">in remote areas rely on Non-Terrestrial Network (NTN) deployments, such as MEO/GEO satellites, to provide essential connectivity services. The latency required for these services can be supported using MEO/GEO. However, certain emergency situations, such as search and rescue operations and providing urgent medical aid, demand </w:t>
      </w:r>
      <w:r w:rsidRPr="00074A17">
        <w:lastRenderedPageBreak/>
        <w:t xml:space="preserve">low latency communication services. MEO/GEO satellites cannot meet the low latency requirements for these services. In such scenarios, LEO satellites are best suited, as they can support low latency applications. Therefore, when these emergencies are detected, connectivity for </w:t>
      </w:r>
      <w:r>
        <w:t xml:space="preserve">relay UEs in </w:t>
      </w:r>
      <w:r w:rsidRPr="00074A17">
        <w:t>the affected sites is switched from MEO/GEO to LEO.</w:t>
      </w:r>
    </w:p>
    <w:p w14:paraId="232BF45B" w14:textId="4209E5E9" w:rsidR="00F70CBC" w:rsidRPr="000D6532" w:rsidRDefault="00F70CBC" w:rsidP="00F70CBC">
      <w:pPr>
        <w:pStyle w:val="3"/>
      </w:pPr>
      <w:bookmarkStart w:id="143" w:name="_Toc168495144"/>
      <w:bookmarkStart w:id="144" w:name="_Toc168503462"/>
      <w:r>
        <w:rPr>
          <w:rFonts w:hint="eastAsia"/>
          <w:lang w:eastAsia="zh-CN"/>
        </w:rPr>
        <w:t>5</w:t>
      </w:r>
      <w:r w:rsidRPr="000D6532">
        <w:t>.</w:t>
      </w:r>
      <w:r>
        <w:rPr>
          <w:rFonts w:hint="eastAsia"/>
          <w:lang w:eastAsia="zh-CN"/>
        </w:rPr>
        <w:t>6</w:t>
      </w:r>
      <w:r w:rsidRPr="000D6532">
        <w:t>.4</w:t>
      </w:r>
      <w:r w:rsidRPr="000D6532">
        <w:tab/>
        <w:t>Post-conditions</w:t>
      </w:r>
      <w:bookmarkEnd w:id="143"/>
      <w:bookmarkEnd w:id="144"/>
    </w:p>
    <w:p w14:paraId="6849FD61" w14:textId="77777777" w:rsidR="00F70CBC" w:rsidRPr="000D6532" w:rsidRDefault="00F70CBC" w:rsidP="00F70CBC">
      <w:pPr>
        <w:rPr>
          <w:rFonts w:eastAsia="Calibri"/>
        </w:rPr>
      </w:pPr>
      <w:r>
        <w:t>Connectivity in isolated remote areas can be supported using NTN deployments</w:t>
      </w:r>
      <w:r w:rsidRPr="005D0B5A">
        <w:t>.</w:t>
      </w:r>
      <w:r>
        <w:t xml:space="preserve"> A varied range of QoS can be provided by switching connectivity between multi-orbit satellites based on requirements.</w:t>
      </w:r>
    </w:p>
    <w:p w14:paraId="798A6686" w14:textId="019A519A" w:rsidR="00F70CBC" w:rsidRPr="000D6532" w:rsidRDefault="00F70CBC" w:rsidP="00F70CBC">
      <w:pPr>
        <w:pStyle w:val="3"/>
      </w:pPr>
      <w:bookmarkStart w:id="145" w:name="_Toc168495145"/>
      <w:bookmarkStart w:id="146" w:name="_Toc168503463"/>
      <w:r>
        <w:rPr>
          <w:rFonts w:hint="eastAsia"/>
          <w:lang w:eastAsia="zh-CN"/>
        </w:rPr>
        <w:t>5</w:t>
      </w:r>
      <w:r w:rsidRPr="000D6532">
        <w:t>.</w:t>
      </w:r>
      <w:r>
        <w:rPr>
          <w:rFonts w:hint="eastAsia"/>
          <w:lang w:eastAsia="zh-CN"/>
        </w:rPr>
        <w:t>6</w:t>
      </w:r>
      <w:r w:rsidRPr="000D6532">
        <w:t>.5</w:t>
      </w:r>
      <w:r w:rsidRPr="000D6532">
        <w:tab/>
      </w:r>
      <w:r>
        <w:t>Existing</w:t>
      </w:r>
      <w:r w:rsidRPr="000D6532">
        <w:t xml:space="preserve"> </w:t>
      </w:r>
      <w:r>
        <w:t>features partly or fully covering the use case functionality</w:t>
      </w:r>
      <w:bookmarkEnd w:id="145"/>
      <w:bookmarkEnd w:id="146"/>
    </w:p>
    <w:p w14:paraId="4D8C1F49" w14:textId="1EE5B911" w:rsidR="00F70CBC" w:rsidRDefault="00F70CBC" w:rsidP="009758D8">
      <w:pPr>
        <w:numPr>
          <w:ilvl w:val="0"/>
          <w:numId w:val="9"/>
        </w:numPr>
        <w:jc w:val="both"/>
      </w:pPr>
      <w:r>
        <w:t>A 5G system providing service with satellite access shall be able to support GEO based satellite access with up to 285 ms end-to-end latency. [</w:t>
      </w:r>
      <w:r w:rsidR="007D08D7">
        <w:t>2</w:t>
      </w:r>
      <w:r>
        <w:t>]</w:t>
      </w:r>
    </w:p>
    <w:p w14:paraId="1399100F" w14:textId="77777777" w:rsidR="00F70CBC" w:rsidRDefault="00F70CBC" w:rsidP="009758D8">
      <w:pPr>
        <w:ind w:left="720"/>
        <w:jc w:val="both"/>
      </w:pPr>
      <w:r>
        <w:t>NOTE 1: 5 ms network latency is assumed and added to satellite one-way delay.</w:t>
      </w:r>
    </w:p>
    <w:p w14:paraId="7209CF6F" w14:textId="6DF970D4" w:rsidR="00F70CBC" w:rsidRDefault="00F70CBC" w:rsidP="009758D8">
      <w:pPr>
        <w:numPr>
          <w:ilvl w:val="0"/>
          <w:numId w:val="9"/>
        </w:numPr>
        <w:jc w:val="both"/>
      </w:pPr>
      <w:r>
        <w:t>A 5G system providing service with satellite access shall be able to support MEO based satellite access with up to 95 ms end-to-end latency. [</w:t>
      </w:r>
      <w:r w:rsidR="007D08D7">
        <w:t>2</w:t>
      </w:r>
      <w:r>
        <w:t>]</w:t>
      </w:r>
    </w:p>
    <w:p w14:paraId="7D67DA2B" w14:textId="77777777" w:rsidR="00F70CBC" w:rsidRDefault="00F70CBC" w:rsidP="009758D8">
      <w:pPr>
        <w:ind w:left="720"/>
        <w:jc w:val="both"/>
      </w:pPr>
      <w:r>
        <w:t>NOTE 2: 5 ms network latency is assumed and added to satellite one-way delay.</w:t>
      </w:r>
    </w:p>
    <w:p w14:paraId="1429A5C6" w14:textId="156A62F0" w:rsidR="00F70CBC" w:rsidRDefault="00F70CBC" w:rsidP="009758D8">
      <w:pPr>
        <w:numPr>
          <w:ilvl w:val="0"/>
          <w:numId w:val="9"/>
        </w:numPr>
        <w:jc w:val="both"/>
      </w:pPr>
      <w:r>
        <w:t>A 5G system providing service with satellite access shall be able to support LEO based satellite access with up to 35 ms end-to-end latency. [</w:t>
      </w:r>
      <w:r w:rsidR="007D08D7">
        <w:t>2</w:t>
      </w:r>
      <w:r>
        <w:t>]</w:t>
      </w:r>
    </w:p>
    <w:p w14:paraId="1CC9640A" w14:textId="53F59043" w:rsidR="00F70CBC" w:rsidRDefault="00F70CBC" w:rsidP="009758D8">
      <w:pPr>
        <w:ind w:left="720"/>
        <w:jc w:val="both"/>
      </w:pPr>
      <w:r>
        <w:t xml:space="preserve">NOTE 3: 5 ms network latency is assumed and added to satellite one-way delay. </w:t>
      </w:r>
      <w:r w:rsidRPr="00672EF8">
        <w:t>The 5G system shall support operation of downlink only broadcast/multicast over a specific geographic area (</w:t>
      </w:r>
      <w:r>
        <w:t>e.g.</w:t>
      </w:r>
      <w:r w:rsidR="007D08D7">
        <w:t>,</w:t>
      </w:r>
      <w:r w:rsidRPr="00672EF8">
        <w:t xml:space="preserve"> a cell sector, a cell or a group of cells).</w:t>
      </w:r>
    </w:p>
    <w:p w14:paraId="750F9591" w14:textId="2D6256A6" w:rsidR="00F70CBC" w:rsidRDefault="00F70CBC" w:rsidP="009758D8">
      <w:pPr>
        <w:numPr>
          <w:ilvl w:val="0"/>
          <w:numId w:val="9"/>
        </w:numPr>
        <w:jc w:val="both"/>
      </w:pPr>
      <w:r w:rsidRPr="004D67A3">
        <w:t xml:space="preserve">A 5G satellite access network connected to 5G core networks in multiple countries shall be able to meet the corresponding regulatory requirements from these countries (e.g., Lawful Interception). </w:t>
      </w:r>
      <w:r>
        <w:t>[</w:t>
      </w:r>
      <w:r w:rsidR="007D08D7">
        <w:t>2</w:t>
      </w:r>
      <w:r>
        <w:t>]</w:t>
      </w:r>
    </w:p>
    <w:p w14:paraId="71E9D5E2" w14:textId="30A2E065" w:rsidR="00F70CBC" w:rsidRDefault="00F70CBC" w:rsidP="009758D8">
      <w:pPr>
        <w:numPr>
          <w:ilvl w:val="0"/>
          <w:numId w:val="9"/>
        </w:numPr>
        <w:jc w:val="both"/>
      </w:pPr>
      <w:r>
        <w:t>A 5G system with satellite access shall be able to support relay UEs with satellite access. [</w:t>
      </w:r>
      <w:r w:rsidR="007D08D7">
        <w:t>2</w:t>
      </w:r>
      <w:r>
        <w:t>]</w:t>
      </w:r>
    </w:p>
    <w:p w14:paraId="32BF22D5" w14:textId="73873E1B" w:rsidR="00F70CBC" w:rsidRDefault="00F70CBC" w:rsidP="009758D8">
      <w:pPr>
        <w:ind w:left="720"/>
        <w:jc w:val="both"/>
      </w:pPr>
      <w:r>
        <w:t>NOTE:</w:t>
      </w:r>
      <w:r>
        <w:tab/>
        <w:t>The connection between a relay UE and a remote UE is the same regardless of whether the relay UE is using satellite access or not. [</w:t>
      </w:r>
      <w:r w:rsidR="007D08D7">
        <w:t>2</w:t>
      </w:r>
      <w:r>
        <w:t>]</w:t>
      </w:r>
    </w:p>
    <w:p w14:paraId="69A81639" w14:textId="26669396" w:rsidR="00F70CBC" w:rsidRDefault="00F70CBC" w:rsidP="009758D8">
      <w:pPr>
        <w:numPr>
          <w:ilvl w:val="0"/>
          <w:numId w:val="9"/>
        </w:numPr>
        <w:jc w:val="both"/>
      </w:pPr>
      <w:r>
        <w:t>A 5G system with satellite access shall support mobility management of relay UEs and the remote UEs connected to the relay UE between a 5G satellite access network and a 5G terrestrial network, and between 5G satellite access networks. [</w:t>
      </w:r>
      <w:r w:rsidR="007D08D7">
        <w:t>2</w:t>
      </w:r>
      <w:r>
        <w:t>]</w:t>
      </w:r>
    </w:p>
    <w:p w14:paraId="70698888" w14:textId="4838AC0C" w:rsidR="00F70CBC" w:rsidRDefault="00F70CBC" w:rsidP="009758D8">
      <w:pPr>
        <w:numPr>
          <w:ilvl w:val="0"/>
          <w:numId w:val="9"/>
        </w:numPr>
        <w:jc w:val="both"/>
      </w:pPr>
      <w:r>
        <w:t>A 5G system with satellite access shall support joint roaming between different 5G networks of a relay UE and the remote UEs connected to that relay UE. [</w:t>
      </w:r>
      <w:r w:rsidR="007D08D7">
        <w:t>2</w:t>
      </w:r>
      <w:r>
        <w:t>]</w:t>
      </w:r>
    </w:p>
    <w:p w14:paraId="1BA7C4F7" w14:textId="68E6503E" w:rsidR="00F70CBC" w:rsidRPr="000D6532" w:rsidRDefault="00F70CBC" w:rsidP="00F70CBC">
      <w:pPr>
        <w:pStyle w:val="3"/>
      </w:pPr>
      <w:bookmarkStart w:id="147" w:name="_Toc168495146"/>
      <w:bookmarkStart w:id="148" w:name="_Toc168503464"/>
      <w:r>
        <w:rPr>
          <w:rFonts w:hint="eastAsia"/>
          <w:lang w:eastAsia="zh-CN"/>
        </w:rPr>
        <w:t>5</w:t>
      </w:r>
      <w:r w:rsidRPr="000D6532">
        <w:t>.</w:t>
      </w:r>
      <w:r>
        <w:rPr>
          <w:rFonts w:hint="eastAsia"/>
          <w:lang w:eastAsia="zh-CN"/>
        </w:rPr>
        <w:t>6</w:t>
      </w:r>
      <w:r w:rsidRPr="000D6532">
        <w:t>.6</w:t>
      </w:r>
      <w:r w:rsidRPr="000D6532">
        <w:tab/>
      </w:r>
      <w:r>
        <w:t>Potential</w:t>
      </w:r>
      <w:r w:rsidRPr="000D6532">
        <w:t xml:space="preserve"> </w:t>
      </w:r>
      <w:r>
        <w:t xml:space="preserve">New </w:t>
      </w:r>
      <w:r w:rsidRPr="000D6532">
        <w:t>Requirements</w:t>
      </w:r>
      <w:r>
        <w:t xml:space="preserve"> needed to support the use case</w:t>
      </w:r>
      <w:bookmarkEnd w:id="147"/>
      <w:bookmarkEnd w:id="148"/>
    </w:p>
    <w:p w14:paraId="0E3BFF71" w14:textId="45AB7261" w:rsidR="00F70CBC" w:rsidRDefault="00F70CBC" w:rsidP="00F70CBC">
      <w:pPr>
        <w:jc w:val="both"/>
      </w:pPr>
      <w:r w:rsidRPr="005D0B5A">
        <w:t xml:space="preserve">[PR </w:t>
      </w:r>
      <w:r>
        <w:rPr>
          <w:rFonts w:hint="eastAsia"/>
          <w:lang w:eastAsia="zh-CN"/>
        </w:rPr>
        <w:t>5.6</w:t>
      </w:r>
      <w:r w:rsidRPr="005D0B5A">
        <w:t>.6</w:t>
      </w:r>
      <w:r>
        <w:t>-001</w:t>
      </w:r>
      <w:r w:rsidRPr="005D0B5A">
        <w:t xml:space="preserve">] </w:t>
      </w:r>
      <w:r w:rsidRPr="004D67A3">
        <w:t xml:space="preserve">A 5G system with satellite access shall support </w:t>
      </w:r>
      <w:r>
        <w:t xml:space="preserve">minimum </w:t>
      </w:r>
      <w:r w:rsidRPr="004D67A3">
        <w:t xml:space="preserve">service </w:t>
      </w:r>
      <w:r>
        <w:t xml:space="preserve">interruption when a relay UE is switching between </w:t>
      </w:r>
      <w:r w:rsidRPr="004D67A3">
        <w:t>multiple</w:t>
      </w:r>
      <w:r>
        <w:t xml:space="preserve"> orbit satellite</w:t>
      </w:r>
      <w:r w:rsidRPr="004D67A3">
        <w:t xml:space="preserve"> connections (e.g., </w:t>
      </w:r>
      <w:r>
        <w:t>GEO, MEO or LEO</w:t>
      </w:r>
      <w:r w:rsidRPr="004D67A3">
        <w:t xml:space="preserve">) </w:t>
      </w:r>
      <w:r>
        <w:t>of the same network</w:t>
      </w:r>
      <w:r w:rsidRPr="004D67A3">
        <w:t>.</w:t>
      </w:r>
    </w:p>
    <w:p w14:paraId="2EC33F02" w14:textId="79FC01EA" w:rsidR="00F70CBC" w:rsidRPr="000D6532" w:rsidRDefault="00F70CBC" w:rsidP="002D5C58">
      <w:pPr>
        <w:pStyle w:val="NO"/>
      </w:pPr>
      <w:r>
        <w:t xml:space="preserve"> NOTE: </w:t>
      </w:r>
      <w:r>
        <w:tab/>
        <w:t>Relay UE as specified in TS 22.261</w:t>
      </w:r>
      <w:r w:rsidR="007D08D7">
        <w:t xml:space="preserve"> [2]</w:t>
      </w:r>
    </w:p>
    <w:p w14:paraId="135508F8" w14:textId="17A03ED2" w:rsidR="00F70CBC" w:rsidRDefault="00F70CBC" w:rsidP="00F70CBC">
      <w:pPr>
        <w:jc w:val="both"/>
      </w:pPr>
      <w:r w:rsidRPr="006A60E1">
        <w:t xml:space="preserve">[PR </w:t>
      </w:r>
      <w:r>
        <w:rPr>
          <w:rFonts w:hint="eastAsia"/>
          <w:lang w:eastAsia="zh-CN"/>
        </w:rPr>
        <w:t>5.6</w:t>
      </w:r>
      <w:r w:rsidRPr="006A60E1">
        <w:t>.6-00</w:t>
      </w:r>
      <w:r>
        <w:t>2</w:t>
      </w:r>
      <w:r w:rsidRPr="006A60E1">
        <w:t xml:space="preserve">] </w:t>
      </w:r>
      <w:r w:rsidRPr="00FF3908">
        <w:t xml:space="preserve">The </w:t>
      </w:r>
      <w:r>
        <w:rPr>
          <w:lang w:eastAsia="zh-CN"/>
        </w:rPr>
        <w:t>5G</w:t>
      </w:r>
      <w:r w:rsidRPr="00FF3908">
        <w:t xml:space="preserve"> </w:t>
      </w:r>
      <w:r>
        <w:t>system</w:t>
      </w:r>
      <w:r w:rsidRPr="00FF3908">
        <w:t xml:space="preserve"> shall allow the </w:t>
      </w:r>
      <w:r>
        <w:t xml:space="preserve">network </w:t>
      </w:r>
      <w:r w:rsidRPr="00FF3908">
        <w:t xml:space="preserve">operator to configure </w:t>
      </w:r>
      <w:r>
        <w:t>policies to enable</w:t>
      </w:r>
      <w:r w:rsidRPr="005167F4">
        <w:t xml:space="preserve"> </w:t>
      </w:r>
      <w:r>
        <w:t>switching</w:t>
      </w:r>
      <w:r w:rsidRPr="005167F4">
        <w:t xml:space="preserve"> </w:t>
      </w:r>
      <w:r>
        <w:t xml:space="preserve">relay UE </w:t>
      </w:r>
      <w:r w:rsidRPr="005167F4">
        <w:t>between multi orbits satellites (</w:t>
      </w:r>
      <w:r>
        <w:t xml:space="preserve">e.g., </w:t>
      </w:r>
      <w:r w:rsidRPr="005167F4">
        <w:t xml:space="preserve">policies </w:t>
      </w:r>
      <w:r>
        <w:t>considering</w:t>
      </w:r>
      <w:r w:rsidRPr="005167F4">
        <w:t xml:space="preserve"> </w:t>
      </w:r>
      <w:r>
        <w:t xml:space="preserve"> QoS</w:t>
      </w:r>
      <w:r w:rsidRPr="005167F4">
        <w:t>,</w:t>
      </w:r>
      <w:r w:rsidRPr="005167F4" w:rsidDel="00282E3C">
        <w:t xml:space="preserve"> </w:t>
      </w:r>
      <w:r>
        <w:t>a</w:t>
      </w:r>
      <w:r w:rsidRPr="005167F4">
        <w:t xml:space="preserve">vailability of the coverage if discontinuous). </w:t>
      </w:r>
    </w:p>
    <w:p w14:paraId="4045D262" w14:textId="77777777" w:rsidR="00F70CBC" w:rsidRDefault="00F70CBC" w:rsidP="002D5C58">
      <w:pPr>
        <w:pStyle w:val="EditorsNote"/>
      </w:pPr>
      <w:r>
        <w:t>Editor’s note: This requirement is FFS.</w:t>
      </w:r>
    </w:p>
    <w:p w14:paraId="00B910F0" w14:textId="75E4427E" w:rsidR="00F70CBC" w:rsidRPr="000D6532" w:rsidRDefault="00F70CBC" w:rsidP="00F70CBC">
      <w:pPr>
        <w:pStyle w:val="2"/>
        <w:rPr>
          <w:lang w:eastAsia="zh-CN"/>
        </w:rPr>
      </w:pPr>
      <w:bookmarkStart w:id="149" w:name="_Toc120013000"/>
      <w:bookmarkStart w:id="150" w:name="_Toc120025118"/>
      <w:bookmarkStart w:id="151" w:name="_Toc120025273"/>
      <w:bookmarkStart w:id="152" w:name="_Toc120091351"/>
      <w:bookmarkStart w:id="153" w:name="_Toc120091505"/>
      <w:bookmarkStart w:id="154" w:name="_Toc168495147"/>
      <w:bookmarkStart w:id="155" w:name="_Toc168503465"/>
      <w:bookmarkStart w:id="156" w:name="_Toc120013001"/>
      <w:bookmarkStart w:id="157" w:name="_Toc120025119"/>
      <w:bookmarkStart w:id="158" w:name="_Toc120025274"/>
      <w:bookmarkStart w:id="159" w:name="_Toc120091352"/>
      <w:bookmarkStart w:id="160" w:name="_Toc120091506"/>
      <w:r>
        <w:t>5.</w:t>
      </w:r>
      <w:r>
        <w:rPr>
          <w:rFonts w:hint="eastAsia"/>
          <w:lang w:eastAsia="zh-CN"/>
        </w:rPr>
        <w:t>7</w:t>
      </w:r>
      <w:r>
        <w:t xml:space="preserve"> </w:t>
      </w:r>
      <w:r>
        <w:tab/>
      </w:r>
      <w:bookmarkEnd w:id="149"/>
      <w:bookmarkEnd w:id="150"/>
      <w:bookmarkEnd w:id="151"/>
      <w:bookmarkEnd w:id="152"/>
      <w:bookmarkEnd w:id="153"/>
      <w:r>
        <w:rPr>
          <w:rFonts w:hint="eastAsia"/>
          <w:lang w:eastAsia="zh-CN"/>
        </w:rPr>
        <w:t>Use case on assisting vehicular communications via multi-orbits satellite access</w:t>
      </w:r>
      <w:bookmarkEnd w:id="154"/>
      <w:bookmarkEnd w:id="155"/>
    </w:p>
    <w:p w14:paraId="56CB6A8D" w14:textId="22200BA2" w:rsidR="00F70CBC" w:rsidRPr="000D6532" w:rsidRDefault="00F70CBC" w:rsidP="00F70CBC">
      <w:pPr>
        <w:pStyle w:val="3"/>
      </w:pPr>
      <w:bookmarkStart w:id="161" w:name="_Toc168495148"/>
      <w:bookmarkStart w:id="162" w:name="_Toc168503466"/>
      <w:r>
        <w:t>5.</w:t>
      </w:r>
      <w:r>
        <w:rPr>
          <w:rFonts w:hint="eastAsia"/>
          <w:lang w:eastAsia="zh-CN"/>
        </w:rPr>
        <w:t>7</w:t>
      </w:r>
      <w:r w:rsidRPr="000D6532">
        <w:t>.1</w:t>
      </w:r>
      <w:r w:rsidRPr="000D6532">
        <w:tab/>
        <w:t>Description</w:t>
      </w:r>
      <w:bookmarkEnd w:id="156"/>
      <w:bookmarkEnd w:id="157"/>
      <w:bookmarkEnd w:id="158"/>
      <w:bookmarkEnd w:id="159"/>
      <w:bookmarkEnd w:id="160"/>
      <w:bookmarkEnd w:id="161"/>
      <w:bookmarkEnd w:id="162"/>
    </w:p>
    <w:p w14:paraId="54C3993C" w14:textId="53E262E5" w:rsidR="00F70CBC" w:rsidRDefault="00F70CBC" w:rsidP="00F70CBC">
      <w:pPr>
        <w:jc w:val="both"/>
        <w:rPr>
          <w:lang w:eastAsia="zh-CN"/>
        </w:rPr>
      </w:pPr>
      <w:r>
        <w:rPr>
          <w:lang w:eastAsia="zh-CN"/>
        </w:rPr>
        <w:t>C</w:t>
      </w:r>
      <w:r>
        <w:rPr>
          <w:rFonts w:hint="eastAsia"/>
          <w:lang w:eastAsia="zh-CN"/>
        </w:rPr>
        <w:t>ellular Vehicle-to-Everything technology (C-</w:t>
      </w:r>
      <w:r>
        <w:rPr>
          <w:lang w:eastAsia="zh-CN"/>
        </w:rPr>
        <w:t>V2X</w:t>
      </w:r>
      <w:r>
        <w:rPr>
          <w:rFonts w:hint="eastAsia"/>
          <w:lang w:eastAsia="zh-CN"/>
        </w:rPr>
        <w:t xml:space="preserve">) </w:t>
      </w:r>
      <w:r>
        <w:rPr>
          <w:lang w:eastAsia="zh-CN"/>
        </w:rPr>
        <w:t xml:space="preserve">is expected to play a critical role </w:t>
      </w:r>
      <w:r>
        <w:rPr>
          <w:rFonts w:hint="eastAsia"/>
          <w:lang w:eastAsia="zh-CN"/>
        </w:rPr>
        <w:t xml:space="preserve">in </w:t>
      </w:r>
      <w:r>
        <w:rPr>
          <w:lang w:eastAsia="zh-CN"/>
        </w:rPr>
        <w:t xml:space="preserve">the development of Intelligent Transportation Systems (ITS) and connected vehicles in the near </w:t>
      </w:r>
      <w:r w:rsidRPr="00C803B0">
        <w:rPr>
          <w:lang w:eastAsia="zh-CN"/>
        </w:rPr>
        <w:t>future</w:t>
      </w:r>
      <w:r w:rsidRPr="00C803B0">
        <w:rPr>
          <w:rFonts w:hint="eastAsia"/>
          <w:lang w:eastAsia="zh-CN"/>
        </w:rPr>
        <w:t xml:space="preserve"> </w:t>
      </w:r>
      <w:r w:rsidR="000209FA">
        <w:rPr>
          <w:rFonts w:hint="eastAsia"/>
          <w:lang w:eastAsia="zh-CN"/>
        </w:rPr>
        <w:t>[10]</w:t>
      </w:r>
      <w:r w:rsidRPr="00C803B0">
        <w:rPr>
          <w:lang w:eastAsia="zh-CN"/>
        </w:rPr>
        <w:t>.</w:t>
      </w:r>
      <w:r>
        <w:rPr>
          <w:rFonts w:hint="eastAsia"/>
          <w:lang w:eastAsia="zh-CN"/>
        </w:rPr>
        <w:t xml:space="preserve"> Its evolution to 5G is fostering the</w:t>
      </w:r>
      <w:r w:rsidRPr="008E5E8F">
        <w:t xml:space="preserve"> </w:t>
      </w:r>
      <w:r w:rsidRPr="008E5E8F">
        <w:rPr>
          <w:lang w:eastAsia="zh-CN"/>
        </w:rPr>
        <w:t>synergies between the automotive industry and other verticals</w:t>
      </w:r>
      <w:r>
        <w:rPr>
          <w:rFonts w:hint="eastAsia"/>
          <w:lang w:eastAsia="zh-CN"/>
        </w:rPr>
        <w:t xml:space="preserve"> to support more scenarios and enhanced driving experience. </w:t>
      </w:r>
      <w:r>
        <w:rPr>
          <w:lang w:eastAsia="zh-CN"/>
        </w:rPr>
        <w:lastRenderedPageBreak/>
        <w:t>The 5G Automotive Association</w:t>
      </w:r>
      <w:r w:rsidR="007D08D7">
        <w:rPr>
          <w:lang w:eastAsia="zh-CN"/>
        </w:rPr>
        <w:t xml:space="preserve"> </w:t>
      </w:r>
      <w:r w:rsidRPr="00E5473A">
        <w:rPr>
          <w:lang w:eastAsia="zh-CN"/>
        </w:rPr>
        <w:t>(5GAA) is shaping the path to 5G</w:t>
      </w:r>
      <w:r>
        <w:rPr>
          <w:rFonts w:hint="eastAsia"/>
          <w:lang w:eastAsia="zh-CN"/>
        </w:rPr>
        <w:t xml:space="preserve"> and has identified 7 major groups of use cases as Table.</w:t>
      </w:r>
      <w:r w:rsidR="007D08D7">
        <w:rPr>
          <w:lang w:eastAsia="zh-CN"/>
        </w:rPr>
        <w:t>5.7.1-</w:t>
      </w:r>
      <w:r>
        <w:rPr>
          <w:rFonts w:hint="eastAsia"/>
          <w:lang w:eastAsia="zh-CN"/>
        </w:rPr>
        <w:t xml:space="preserve">1 depicts. </w:t>
      </w:r>
    </w:p>
    <w:p w14:paraId="6EDA7B52" w14:textId="2EF8D2D2" w:rsidR="00F70CBC" w:rsidRPr="009758D8" w:rsidRDefault="00F70CBC" w:rsidP="009758D8">
      <w:pPr>
        <w:pStyle w:val="TH"/>
        <w:rPr>
          <w:b w:val="0"/>
        </w:rPr>
      </w:pPr>
      <w:r w:rsidRPr="009758D8">
        <w:t>Table.</w:t>
      </w:r>
      <w:r w:rsidR="00B25755" w:rsidRPr="009758D8">
        <w:t>5.7.1-</w:t>
      </w:r>
      <w:r w:rsidRPr="009758D8">
        <w:t xml:space="preserve">1 Typical C-V2X Use Cases on 5GAA Technical Reports </w:t>
      </w:r>
      <w:r w:rsidR="000209FA" w:rsidRPr="009758D8">
        <w:t>[11]</w:t>
      </w:r>
    </w:p>
    <w:tbl>
      <w:tblPr>
        <w:tblStyle w:val="a7"/>
        <w:tblW w:w="8460" w:type="dxa"/>
        <w:tblInd w:w="918" w:type="dxa"/>
        <w:tblLook w:val="04A0" w:firstRow="1" w:lastRow="0" w:firstColumn="1" w:lastColumn="0" w:noHBand="0" w:noVBand="1"/>
      </w:tblPr>
      <w:tblGrid>
        <w:gridCol w:w="2160"/>
        <w:gridCol w:w="3240"/>
        <w:gridCol w:w="3060"/>
      </w:tblGrid>
      <w:tr w:rsidR="00F70CBC" w:rsidRPr="00177072" w14:paraId="5A1CDA44" w14:textId="77777777" w:rsidTr="004F4350">
        <w:trPr>
          <w:trHeight w:val="264"/>
        </w:trPr>
        <w:tc>
          <w:tcPr>
            <w:tcW w:w="2160" w:type="dxa"/>
            <w:vMerge w:val="restart"/>
            <w:vAlign w:val="center"/>
          </w:tcPr>
          <w:p w14:paraId="4EB9E18A" w14:textId="77777777" w:rsidR="00F70CBC" w:rsidRPr="00177072" w:rsidRDefault="00F70CBC" w:rsidP="004F4350">
            <w:pPr>
              <w:spacing w:after="0" w:line="276" w:lineRule="auto"/>
              <w:jc w:val="center"/>
              <w:rPr>
                <w:b/>
                <w:sz w:val="18"/>
                <w:lang w:val="en-US" w:eastAsia="zh-CN"/>
              </w:rPr>
            </w:pPr>
            <w:r w:rsidRPr="00177072">
              <w:rPr>
                <w:rFonts w:hint="eastAsia"/>
                <w:b/>
                <w:sz w:val="18"/>
                <w:lang w:val="en-US" w:eastAsia="zh-CN"/>
              </w:rPr>
              <w:t>Use Case Category</w:t>
            </w:r>
          </w:p>
        </w:tc>
        <w:tc>
          <w:tcPr>
            <w:tcW w:w="6300" w:type="dxa"/>
            <w:gridSpan w:val="2"/>
            <w:vMerge w:val="restart"/>
            <w:vAlign w:val="center"/>
          </w:tcPr>
          <w:p w14:paraId="4C0E4293" w14:textId="77777777" w:rsidR="00F70CBC" w:rsidRPr="00177072" w:rsidRDefault="00F70CBC" w:rsidP="004F4350">
            <w:pPr>
              <w:spacing w:after="0" w:line="276" w:lineRule="auto"/>
              <w:jc w:val="center"/>
              <w:rPr>
                <w:b/>
                <w:sz w:val="18"/>
                <w:lang w:val="en-US" w:eastAsia="zh-CN"/>
              </w:rPr>
            </w:pPr>
            <w:r w:rsidRPr="00177072">
              <w:rPr>
                <w:rFonts w:hint="eastAsia"/>
                <w:b/>
                <w:sz w:val="18"/>
                <w:lang w:val="en-US" w:eastAsia="zh-CN"/>
              </w:rPr>
              <w:t>Use Case Examples</w:t>
            </w:r>
          </w:p>
        </w:tc>
      </w:tr>
      <w:tr w:rsidR="00F70CBC" w:rsidRPr="00177072" w14:paraId="153FE12E" w14:textId="77777777" w:rsidTr="004F4350">
        <w:trPr>
          <w:trHeight w:val="238"/>
        </w:trPr>
        <w:tc>
          <w:tcPr>
            <w:tcW w:w="2160" w:type="dxa"/>
            <w:vMerge/>
            <w:vAlign w:val="center"/>
          </w:tcPr>
          <w:p w14:paraId="1FEE4CE1" w14:textId="77777777" w:rsidR="00F70CBC" w:rsidRPr="00177072" w:rsidRDefault="00F70CBC" w:rsidP="004F4350">
            <w:pPr>
              <w:spacing w:after="0" w:line="276" w:lineRule="auto"/>
              <w:jc w:val="center"/>
              <w:rPr>
                <w:sz w:val="18"/>
                <w:lang w:val="en-US" w:eastAsia="zh-CN"/>
              </w:rPr>
            </w:pPr>
          </w:p>
        </w:tc>
        <w:tc>
          <w:tcPr>
            <w:tcW w:w="6300" w:type="dxa"/>
            <w:gridSpan w:val="2"/>
            <w:vMerge/>
            <w:tcBorders>
              <w:bottom w:val="single" w:sz="4" w:space="0" w:color="auto"/>
            </w:tcBorders>
            <w:vAlign w:val="center"/>
          </w:tcPr>
          <w:p w14:paraId="140815FA" w14:textId="77777777" w:rsidR="00F70CBC" w:rsidRPr="00177072" w:rsidRDefault="00F70CBC" w:rsidP="00F70CBC">
            <w:pPr>
              <w:pStyle w:val="ab"/>
              <w:numPr>
                <w:ilvl w:val="0"/>
                <w:numId w:val="10"/>
              </w:numPr>
              <w:spacing w:after="0" w:line="276" w:lineRule="auto"/>
              <w:ind w:leftChars="0" w:left="162" w:hanging="162"/>
              <w:contextualSpacing/>
              <w:jc w:val="center"/>
              <w:rPr>
                <w:sz w:val="18"/>
                <w:lang w:val="en-US" w:eastAsia="zh-CN"/>
              </w:rPr>
            </w:pPr>
          </w:p>
        </w:tc>
      </w:tr>
      <w:tr w:rsidR="00F70CBC" w:rsidRPr="00177072" w14:paraId="2665AFA4" w14:textId="77777777" w:rsidTr="004F4350">
        <w:trPr>
          <w:trHeight w:val="437"/>
        </w:trPr>
        <w:tc>
          <w:tcPr>
            <w:tcW w:w="2160" w:type="dxa"/>
            <w:vAlign w:val="center"/>
          </w:tcPr>
          <w:p w14:paraId="4EAE4E84"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Safety</w:t>
            </w:r>
          </w:p>
        </w:tc>
        <w:tc>
          <w:tcPr>
            <w:tcW w:w="3240" w:type="dxa"/>
            <w:tcBorders>
              <w:bottom w:val="single" w:sz="4" w:space="0" w:color="auto"/>
              <w:right w:val="nil"/>
            </w:tcBorders>
            <w:vAlign w:val="center"/>
          </w:tcPr>
          <w:p w14:paraId="10070F9F" w14:textId="77777777" w:rsidR="00F70CBC" w:rsidRPr="00177072" w:rsidRDefault="00F70CBC" w:rsidP="00F70CBC">
            <w:pPr>
              <w:pStyle w:val="ab"/>
              <w:numPr>
                <w:ilvl w:val="0"/>
                <w:numId w:val="10"/>
              </w:numPr>
              <w:spacing w:after="0" w:line="276" w:lineRule="auto"/>
              <w:ind w:leftChars="0" w:left="252" w:hanging="162"/>
              <w:contextualSpacing/>
              <w:rPr>
                <w:sz w:val="18"/>
                <w:lang w:val="en-US" w:eastAsia="zh-CN"/>
              </w:rPr>
            </w:pPr>
            <w:r w:rsidRPr="00177072">
              <w:rPr>
                <w:sz w:val="18"/>
                <w:lang w:val="en-US" w:eastAsia="zh-CN"/>
              </w:rPr>
              <w:t>E</w:t>
            </w:r>
            <w:r w:rsidRPr="00177072">
              <w:rPr>
                <w:rFonts w:hint="eastAsia"/>
                <w:sz w:val="18"/>
                <w:lang w:val="en-US" w:eastAsia="zh-CN"/>
              </w:rPr>
              <w:t>mergency braking</w:t>
            </w:r>
          </w:p>
          <w:p w14:paraId="79EF0F4A" w14:textId="77777777" w:rsidR="00F70CBC" w:rsidRPr="00177072" w:rsidRDefault="00F70CBC" w:rsidP="00F70CBC">
            <w:pPr>
              <w:pStyle w:val="ab"/>
              <w:numPr>
                <w:ilvl w:val="0"/>
                <w:numId w:val="10"/>
              </w:numPr>
              <w:spacing w:after="0" w:line="276" w:lineRule="auto"/>
              <w:ind w:leftChars="0" w:left="252" w:hanging="162"/>
              <w:contextualSpacing/>
              <w:rPr>
                <w:sz w:val="18"/>
                <w:lang w:val="en-US" w:eastAsia="zh-CN"/>
              </w:rPr>
            </w:pPr>
            <w:r w:rsidRPr="00177072">
              <w:rPr>
                <w:rFonts w:hint="eastAsia"/>
                <w:sz w:val="18"/>
                <w:lang w:val="en-US" w:eastAsia="zh-CN"/>
              </w:rPr>
              <w:t>Intersection Management</w:t>
            </w:r>
          </w:p>
        </w:tc>
        <w:tc>
          <w:tcPr>
            <w:tcW w:w="3060" w:type="dxa"/>
            <w:tcBorders>
              <w:left w:val="nil"/>
              <w:bottom w:val="single" w:sz="4" w:space="0" w:color="auto"/>
            </w:tcBorders>
            <w:vAlign w:val="center"/>
          </w:tcPr>
          <w:p w14:paraId="632A837D" w14:textId="77777777" w:rsidR="00F70CBC" w:rsidRPr="00177072" w:rsidRDefault="00F70CBC" w:rsidP="00F70CBC">
            <w:pPr>
              <w:pStyle w:val="ab"/>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Assisted collision warning</w:t>
            </w:r>
          </w:p>
          <w:p w14:paraId="71034B1E" w14:textId="77777777" w:rsidR="00F70CBC" w:rsidRPr="00177072" w:rsidRDefault="00F70CBC" w:rsidP="00F70CBC">
            <w:pPr>
              <w:pStyle w:val="ab"/>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Lane change</w:t>
            </w:r>
          </w:p>
        </w:tc>
      </w:tr>
      <w:tr w:rsidR="00F70CBC" w:rsidRPr="00177072" w14:paraId="68FD48DE" w14:textId="77777777" w:rsidTr="004F4350">
        <w:trPr>
          <w:trHeight w:val="338"/>
        </w:trPr>
        <w:tc>
          <w:tcPr>
            <w:tcW w:w="2160" w:type="dxa"/>
            <w:vAlign w:val="center"/>
          </w:tcPr>
          <w:p w14:paraId="260FF63B"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 xml:space="preserve">Vehicle </w:t>
            </w:r>
            <w:r w:rsidRPr="00177072">
              <w:rPr>
                <w:sz w:val="18"/>
                <w:lang w:val="en-US" w:eastAsia="zh-CN"/>
              </w:rPr>
              <w:t>Operations</w:t>
            </w:r>
            <w:r w:rsidRPr="00177072">
              <w:rPr>
                <w:rFonts w:hint="eastAsia"/>
                <w:sz w:val="18"/>
                <w:lang w:val="en-US" w:eastAsia="zh-CN"/>
              </w:rPr>
              <w:t xml:space="preserve"> Management</w:t>
            </w:r>
          </w:p>
        </w:tc>
        <w:tc>
          <w:tcPr>
            <w:tcW w:w="3240" w:type="dxa"/>
            <w:tcBorders>
              <w:top w:val="single" w:sz="4" w:space="0" w:color="auto"/>
              <w:bottom w:val="single" w:sz="4" w:space="0" w:color="auto"/>
              <w:right w:val="nil"/>
            </w:tcBorders>
            <w:vAlign w:val="center"/>
          </w:tcPr>
          <w:p w14:paraId="4D65EC21" w14:textId="77777777" w:rsidR="00F70CBC" w:rsidRPr="00177072" w:rsidRDefault="00F70CBC" w:rsidP="00F70CBC">
            <w:pPr>
              <w:pStyle w:val="ab"/>
              <w:numPr>
                <w:ilvl w:val="0"/>
                <w:numId w:val="11"/>
              </w:numPr>
              <w:spacing w:after="0" w:line="276" w:lineRule="auto"/>
              <w:ind w:leftChars="0" w:left="252" w:hanging="162"/>
              <w:contextualSpacing/>
              <w:rPr>
                <w:sz w:val="18"/>
                <w:lang w:val="en-US" w:eastAsia="zh-CN"/>
              </w:rPr>
            </w:pPr>
            <w:r w:rsidRPr="00177072">
              <w:rPr>
                <w:rFonts w:hint="eastAsia"/>
                <w:sz w:val="18"/>
                <w:lang w:val="en-US" w:eastAsia="zh-CN"/>
              </w:rPr>
              <w:t>ECU software update</w:t>
            </w:r>
          </w:p>
          <w:p w14:paraId="5A209EC1" w14:textId="77777777" w:rsidR="00F70CBC" w:rsidRPr="00177072" w:rsidRDefault="00F70CBC" w:rsidP="00F70CBC">
            <w:pPr>
              <w:pStyle w:val="ab"/>
              <w:numPr>
                <w:ilvl w:val="0"/>
                <w:numId w:val="11"/>
              </w:numPr>
              <w:spacing w:after="0" w:line="276" w:lineRule="auto"/>
              <w:ind w:leftChars="0" w:left="252" w:hanging="162"/>
              <w:contextualSpacing/>
              <w:rPr>
                <w:sz w:val="18"/>
                <w:lang w:val="en-US" w:eastAsia="zh-CN"/>
              </w:rPr>
            </w:pPr>
            <w:r w:rsidRPr="00177072">
              <w:rPr>
                <w:rFonts w:hint="eastAsia"/>
                <w:sz w:val="18"/>
                <w:lang w:val="en-US" w:eastAsia="zh-CN"/>
              </w:rPr>
              <w:t>Vehicle Health Monitoring</w:t>
            </w:r>
          </w:p>
        </w:tc>
        <w:tc>
          <w:tcPr>
            <w:tcW w:w="3060" w:type="dxa"/>
            <w:tcBorders>
              <w:top w:val="single" w:sz="4" w:space="0" w:color="auto"/>
              <w:left w:val="nil"/>
              <w:bottom w:val="single" w:sz="4" w:space="0" w:color="auto"/>
            </w:tcBorders>
            <w:vAlign w:val="center"/>
          </w:tcPr>
          <w:p w14:paraId="30773A1D" w14:textId="77777777" w:rsidR="00F70CBC" w:rsidRPr="00177072" w:rsidRDefault="00F70CBC" w:rsidP="00F70CBC">
            <w:pPr>
              <w:pStyle w:val="ab"/>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Remote support</w:t>
            </w:r>
          </w:p>
        </w:tc>
      </w:tr>
      <w:tr w:rsidR="00F70CBC" w:rsidRPr="00177072" w14:paraId="5F427044" w14:textId="77777777" w:rsidTr="004F4350">
        <w:trPr>
          <w:trHeight w:val="203"/>
        </w:trPr>
        <w:tc>
          <w:tcPr>
            <w:tcW w:w="2160" w:type="dxa"/>
            <w:vAlign w:val="center"/>
          </w:tcPr>
          <w:p w14:paraId="57E160C9"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Convenience</w:t>
            </w:r>
          </w:p>
        </w:tc>
        <w:tc>
          <w:tcPr>
            <w:tcW w:w="3240" w:type="dxa"/>
            <w:tcBorders>
              <w:top w:val="single" w:sz="4" w:space="0" w:color="auto"/>
              <w:bottom w:val="single" w:sz="4" w:space="0" w:color="auto"/>
              <w:right w:val="nil"/>
            </w:tcBorders>
            <w:vAlign w:val="center"/>
          </w:tcPr>
          <w:p w14:paraId="7C4AEDAF" w14:textId="77777777" w:rsidR="00F70CBC" w:rsidRPr="00177072" w:rsidRDefault="00F70CBC" w:rsidP="00F70CBC">
            <w:pPr>
              <w:pStyle w:val="ab"/>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Infotainment</w:t>
            </w:r>
          </w:p>
          <w:p w14:paraId="618D5DA4" w14:textId="77777777" w:rsidR="00F70CBC" w:rsidRPr="00177072" w:rsidRDefault="00F70CBC" w:rsidP="00F70CBC">
            <w:pPr>
              <w:pStyle w:val="ab"/>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Assisted and cooperative navigation</w:t>
            </w:r>
          </w:p>
        </w:tc>
        <w:tc>
          <w:tcPr>
            <w:tcW w:w="3060" w:type="dxa"/>
            <w:tcBorders>
              <w:top w:val="single" w:sz="4" w:space="0" w:color="auto"/>
              <w:left w:val="nil"/>
              <w:bottom w:val="single" w:sz="4" w:space="0" w:color="auto"/>
            </w:tcBorders>
            <w:vAlign w:val="center"/>
          </w:tcPr>
          <w:p w14:paraId="074E3B37" w14:textId="77777777" w:rsidR="00F70CBC" w:rsidRPr="00177072" w:rsidRDefault="00F70CBC" w:rsidP="00F70CBC">
            <w:pPr>
              <w:pStyle w:val="ab"/>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Autonomous smart parking</w:t>
            </w:r>
          </w:p>
        </w:tc>
      </w:tr>
      <w:tr w:rsidR="00F70CBC" w:rsidRPr="00177072" w14:paraId="7B91B8C6" w14:textId="77777777" w:rsidTr="004F4350">
        <w:tc>
          <w:tcPr>
            <w:tcW w:w="2160" w:type="dxa"/>
            <w:vAlign w:val="center"/>
          </w:tcPr>
          <w:p w14:paraId="12D9BEE4"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Autonomous Driving</w:t>
            </w:r>
          </w:p>
          <w:p w14:paraId="467CF0AB"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(L4 and L5)</w:t>
            </w:r>
          </w:p>
        </w:tc>
        <w:tc>
          <w:tcPr>
            <w:tcW w:w="3240" w:type="dxa"/>
            <w:tcBorders>
              <w:top w:val="single" w:sz="4" w:space="0" w:color="auto"/>
              <w:bottom w:val="single" w:sz="4" w:space="0" w:color="auto"/>
              <w:right w:val="nil"/>
            </w:tcBorders>
            <w:vAlign w:val="center"/>
          </w:tcPr>
          <w:p w14:paraId="4229A0AB" w14:textId="77777777" w:rsidR="00F70CBC" w:rsidRPr="00177072" w:rsidRDefault="00F70CBC" w:rsidP="00F70CBC">
            <w:pPr>
              <w:pStyle w:val="ab"/>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 xml:space="preserve">Control if </w:t>
            </w:r>
            <w:r w:rsidRPr="00177072">
              <w:rPr>
                <w:sz w:val="18"/>
                <w:lang w:val="en-US" w:eastAsia="zh-CN"/>
              </w:rPr>
              <w:t>autonomous</w:t>
            </w:r>
            <w:r w:rsidRPr="00177072">
              <w:rPr>
                <w:rFonts w:hint="eastAsia"/>
                <w:sz w:val="18"/>
                <w:lang w:val="en-US" w:eastAsia="zh-CN"/>
              </w:rPr>
              <w:t>/self-driving is allowed or not</w:t>
            </w:r>
          </w:p>
          <w:p w14:paraId="5205A413" w14:textId="77777777" w:rsidR="00F70CBC" w:rsidRPr="00177072" w:rsidRDefault="00F70CBC" w:rsidP="00F70CBC">
            <w:pPr>
              <w:pStyle w:val="ab"/>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Tele-operation</w:t>
            </w:r>
          </w:p>
        </w:tc>
        <w:tc>
          <w:tcPr>
            <w:tcW w:w="3060" w:type="dxa"/>
            <w:tcBorders>
              <w:top w:val="single" w:sz="4" w:space="0" w:color="auto"/>
              <w:left w:val="nil"/>
              <w:bottom w:val="single" w:sz="4" w:space="0" w:color="auto"/>
            </w:tcBorders>
            <w:vAlign w:val="center"/>
          </w:tcPr>
          <w:p w14:paraId="3D745295" w14:textId="77777777" w:rsidR="00F70CBC" w:rsidRPr="00177072" w:rsidRDefault="00F70CBC" w:rsidP="00F70CBC">
            <w:pPr>
              <w:pStyle w:val="ab"/>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Handling of dynamic maps(update/download)</w:t>
            </w:r>
          </w:p>
          <w:p w14:paraId="3290E443" w14:textId="77777777" w:rsidR="00F70CBC" w:rsidRPr="00177072" w:rsidRDefault="00F70CBC" w:rsidP="00F70CBC">
            <w:pPr>
              <w:pStyle w:val="ab"/>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Data/Sensor Sharing</w:t>
            </w:r>
          </w:p>
        </w:tc>
      </w:tr>
      <w:tr w:rsidR="00F70CBC" w:rsidRPr="00177072" w14:paraId="6B27F7EA" w14:textId="77777777" w:rsidTr="004F4350">
        <w:tc>
          <w:tcPr>
            <w:tcW w:w="2160" w:type="dxa"/>
            <w:vAlign w:val="center"/>
          </w:tcPr>
          <w:p w14:paraId="206A8D5A"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Platooning</w:t>
            </w:r>
          </w:p>
        </w:tc>
        <w:tc>
          <w:tcPr>
            <w:tcW w:w="3240" w:type="dxa"/>
            <w:tcBorders>
              <w:top w:val="single" w:sz="4" w:space="0" w:color="auto"/>
              <w:bottom w:val="single" w:sz="4" w:space="0" w:color="auto"/>
              <w:right w:val="nil"/>
            </w:tcBorders>
            <w:vAlign w:val="center"/>
          </w:tcPr>
          <w:p w14:paraId="32BD6E44" w14:textId="77777777" w:rsidR="00F70CBC" w:rsidRPr="00177072" w:rsidRDefault="00F70CBC" w:rsidP="00F70CBC">
            <w:pPr>
              <w:pStyle w:val="ab"/>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Platooning management</w:t>
            </w:r>
          </w:p>
          <w:p w14:paraId="283C05DD" w14:textId="77777777" w:rsidR="00F70CBC" w:rsidRPr="00177072" w:rsidRDefault="00F70CBC" w:rsidP="00F70CBC">
            <w:pPr>
              <w:pStyle w:val="ab"/>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Determine position in platoon</w:t>
            </w:r>
          </w:p>
          <w:p w14:paraId="21B9BCFD" w14:textId="77777777" w:rsidR="00F70CBC" w:rsidRPr="00177072" w:rsidRDefault="00F70CBC" w:rsidP="00F70CBC">
            <w:pPr>
              <w:pStyle w:val="ab"/>
              <w:numPr>
                <w:ilvl w:val="0"/>
                <w:numId w:val="12"/>
              </w:numPr>
              <w:spacing w:after="0" w:line="276" w:lineRule="auto"/>
              <w:ind w:leftChars="0" w:left="252" w:hanging="162"/>
              <w:contextualSpacing/>
              <w:rPr>
                <w:sz w:val="18"/>
                <w:lang w:val="en-US" w:eastAsia="zh-CN"/>
              </w:rPr>
            </w:pPr>
            <w:r w:rsidRPr="00177072">
              <w:rPr>
                <w:sz w:val="18"/>
                <w:lang w:val="en-US" w:eastAsia="zh-CN"/>
              </w:rPr>
              <w:t>D</w:t>
            </w:r>
            <w:r w:rsidRPr="00177072">
              <w:rPr>
                <w:rFonts w:hint="eastAsia"/>
                <w:sz w:val="18"/>
                <w:lang w:val="en-US" w:eastAsia="zh-CN"/>
              </w:rPr>
              <w:t>issolve a platoon</w:t>
            </w:r>
          </w:p>
        </w:tc>
        <w:tc>
          <w:tcPr>
            <w:tcW w:w="3060" w:type="dxa"/>
            <w:tcBorders>
              <w:top w:val="single" w:sz="4" w:space="0" w:color="auto"/>
              <w:left w:val="nil"/>
              <w:bottom w:val="single" w:sz="4" w:space="0" w:color="auto"/>
            </w:tcBorders>
            <w:vAlign w:val="center"/>
          </w:tcPr>
          <w:p w14:paraId="6D93F73F" w14:textId="77777777" w:rsidR="00F70CBC" w:rsidRPr="00177072" w:rsidRDefault="00F70CBC" w:rsidP="00F70CBC">
            <w:pPr>
              <w:pStyle w:val="ab"/>
              <w:numPr>
                <w:ilvl w:val="0"/>
                <w:numId w:val="10"/>
              </w:numPr>
              <w:spacing w:after="0" w:line="276" w:lineRule="auto"/>
              <w:ind w:leftChars="0" w:left="244" w:hanging="244"/>
              <w:contextualSpacing/>
              <w:rPr>
                <w:sz w:val="18"/>
                <w:lang w:val="en-US" w:eastAsia="zh-CN"/>
              </w:rPr>
            </w:pPr>
            <w:r w:rsidRPr="00177072">
              <w:rPr>
                <w:sz w:val="18"/>
                <w:lang w:val="en-US" w:eastAsia="zh-CN"/>
              </w:rPr>
              <w:t>M</w:t>
            </w:r>
            <w:r w:rsidRPr="00177072">
              <w:rPr>
                <w:rFonts w:hint="eastAsia"/>
                <w:sz w:val="18"/>
                <w:lang w:val="en-US" w:eastAsia="zh-CN"/>
              </w:rPr>
              <w:t>anage distance within platoon</w:t>
            </w:r>
          </w:p>
          <w:p w14:paraId="608114B6" w14:textId="77777777" w:rsidR="00F70CBC" w:rsidRPr="00177072" w:rsidRDefault="00F70CBC" w:rsidP="00F70CBC">
            <w:pPr>
              <w:pStyle w:val="ab"/>
              <w:numPr>
                <w:ilvl w:val="0"/>
                <w:numId w:val="10"/>
              </w:numPr>
              <w:spacing w:after="0" w:line="276" w:lineRule="auto"/>
              <w:ind w:leftChars="0" w:left="244" w:hanging="244"/>
              <w:contextualSpacing/>
              <w:rPr>
                <w:sz w:val="18"/>
                <w:lang w:val="en-US" w:eastAsia="zh-CN"/>
              </w:rPr>
            </w:pPr>
            <w:r w:rsidRPr="00177072">
              <w:rPr>
                <w:sz w:val="18"/>
                <w:lang w:val="en-US" w:eastAsia="zh-CN"/>
              </w:rPr>
              <w:t>L</w:t>
            </w:r>
            <w:r w:rsidRPr="00177072">
              <w:rPr>
                <w:rFonts w:hint="eastAsia"/>
                <w:sz w:val="18"/>
                <w:lang w:val="en-US" w:eastAsia="zh-CN"/>
              </w:rPr>
              <w:t>eave a platoon</w:t>
            </w:r>
          </w:p>
          <w:p w14:paraId="53046873" w14:textId="77777777" w:rsidR="00F70CBC" w:rsidRPr="00177072" w:rsidRDefault="00F70CBC" w:rsidP="00F70CBC">
            <w:pPr>
              <w:pStyle w:val="ab"/>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Control of platoon in steady state</w:t>
            </w:r>
          </w:p>
        </w:tc>
      </w:tr>
      <w:tr w:rsidR="00F70CBC" w:rsidRPr="00177072" w14:paraId="4D309E88" w14:textId="77777777" w:rsidTr="004F4350">
        <w:tc>
          <w:tcPr>
            <w:tcW w:w="2160" w:type="dxa"/>
            <w:vAlign w:val="center"/>
          </w:tcPr>
          <w:p w14:paraId="775EBAAD"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 xml:space="preserve">Traffic Efficiency and Environmental </w:t>
            </w:r>
            <w:r w:rsidRPr="00177072">
              <w:rPr>
                <w:sz w:val="18"/>
                <w:lang w:val="en-US" w:eastAsia="zh-CN"/>
              </w:rPr>
              <w:t>Friendliness</w:t>
            </w:r>
          </w:p>
        </w:tc>
        <w:tc>
          <w:tcPr>
            <w:tcW w:w="3240" w:type="dxa"/>
            <w:tcBorders>
              <w:top w:val="single" w:sz="4" w:space="0" w:color="auto"/>
              <w:bottom w:val="single" w:sz="4" w:space="0" w:color="auto"/>
              <w:right w:val="nil"/>
            </w:tcBorders>
            <w:vAlign w:val="center"/>
          </w:tcPr>
          <w:p w14:paraId="082C63A1" w14:textId="77777777" w:rsidR="00F70CBC" w:rsidRPr="00177072" w:rsidRDefault="00F70CBC" w:rsidP="00F70CBC">
            <w:pPr>
              <w:pStyle w:val="ab"/>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Speed Harmonization</w:t>
            </w:r>
          </w:p>
          <w:p w14:paraId="29F6D6CE" w14:textId="77777777" w:rsidR="00F70CBC" w:rsidRPr="00177072" w:rsidRDefault="00F70CBC" w:rsidP="00F70CBC">
            <w:pPr>
              <w:pStyle w:val="ab"/>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Traffic jam information, e.g. traffic Light coordination</w:t>
            </w:r>
          </w:p>
        </w:tc>
        <w:tc>
          <w:tcPr>
            <w:tcW w:w="3060" w:type="dxa"/>
            <w:tcBorders>
              <w:top w:val="single" w:sz="4" w:space="0" w:color="auto"/>
              <w:left w:val="nil"/>
              <w:bottom w:val="single" w:sz="4" w:space="0" w:color="auto"/>
            </w:tcBorders>
            <w:vAlign w:val="center"/>
          </w:tcPr>
          <w:p w14:paraId="7D9B62F7" w14:textId="77777777" w:rsidR="00F70CBC" w:rsidRPr="00177072" w:rsidRDefault="00F70CBC" w:rsidP="00F70CBC">
            <w:pPr>
              <w:pStyle w:val="ab"/>
              <w:numPr>
                <w:ilvl w:val="0"/>
                <w:numId w:val="10"/>
              </w:numPr>
              <w:spacing w:after="0" w:line="276" w:lineRule="auto"/>
              <w:ind w:leftChars="0" w:left="244" w:hanging="244"/>
              <w:contextualSpacing/>
              <w:rPr>
                <w:sz w:val="18"/>
                <w:lang w:val="en-US" w:eastAsia="zh-CN"/>
              </w:rPr>
            </w:pPr>
            <w:r w:rsidRPr="00177072">
              <w:rPr>
                <w:sz w:val="18"/>
                <w:lang w:val="en-US" w:eastAsia="zh-CN"/>
              </w:rPr>
              <w:t>R</w:t>
            </w:r>
            <w:r w:rsidRPr="00177072">
              <w:rPr>
                <w:rFonts w:hint="eastAsia"/>
                <w:sz w:val="18"/>
                <w:lang w:val="en-US" w:eastAsia="zh-CN"/>
              </w:rPr>
              <w:t>outing advisor, e.g. Bus Lane sharing</w:t>
            </w:r>
          </w:p>
        </w:tc>
      </w:tr>
      <w:tr w:rsidR="00F70CBC" w:rsidRPr="00177072" w14:paraId="581BE8BA" w14:textId="77777777" w:rsidTr="004F4350">
        <w:tc>
          <w:tcPr>
            <w:tcW w:w="2160" w:type="dxa"/>
            <w:vAlign w:val="center"/>
          </w:tcPr>
          <w:p w14:paraId="5D3EAA89"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 xml:space="preserve">Society and </w:t>
            </w:r>
            <w:r w:rsidRPr="00177072">
              <w:rPr>
                <w:sz w:val="18"/>
                <w:lang w:val="en-US" w:eastAsia="zh-CN"/>
              </w:rPr>
              <w:t>Community</w:t>
            </w:r>
          </w:p>
        </w:tc>
        <w:tc>
          <w:tcPr>
            <w:tcW w:w="3240" w:type="dxa"/>
            <w:tcBorders>
              <w:top w:val="single" w:sz="4" w:space="0" w:color="auto"/>
              <w:right w:val="nil"/>
            </w:tcBorders>
            <w:vAlign w:val="center"/>
          </w:tcPr>
          <w:p w14:paraId="48212F86" w14:textId="77777777" w:rsidR="00F70CBC" w:rsidRPr="00177072" w:rsidRDefault="00F70CBC" w:rsidP="00F70CBC">
            <w:pPr>
              <w:pStyle w:val="ab"/>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Emergency vehicle approaching</w:t>
            </w:r>
          </w:p>
          <w:p w14:paraId="3C28F4C8" w14:textId="77777777" w:rsidR="00F70CBC" w:rsidRPr="00177072" w:rsidRDefault="00F70CBC" w:rsidP="00F70CBC">
            <w:pPr>
              <w:pStyle w:val="ab"/>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Traffic light priority</w:t>
            </w:r>
          </w:p>
        </w:tc>
        <w:tc>
          <w:tcPr>
            <w:tcW w:w="3060" w:type="dxa"/>
            <w:tcBorders>
              <w:top w:val="single" w:sz="4" w:space="0" w:color="auto"/>
              <w:left w:val="nil"/>
            </w:tcBorders>
            <w:vAlign w:val="center"/>
          </w:tcPr>
          <w:p w14:paraId="0A4372FA" w14:textId="77777777" w:rsidR="00F70CBC" w:rsidRPr="00177072" w:rsidRDefault="00F70CBC" w:rsidP="00F70CBC">
            <w:pPr>
              <w:pStyle w:val="ab"/>
              <w:numPr>
                <w:ilvl w:val="0"/>
                <w:numId w:val="10"/>
              </w:numPr>
              <w:spacing w:after="0" w:line="276" w:lineRule="auto"/>
              <w:ind w:leftChars="0" w:left="244" w:hanging="244"/>
              <w:contextualSpacing/>
              <w:rPr>
                <w:sz w:val="18"/>
                <w:lang w:val="en-US" w:eastAsia="zh-CN"/>
              </w:rPr>
            </w:pPr>
            <w:r w:rsidRPr="00177072">
              <w:rPr>
                <w:sz w:val="18"/>
                <w:lang w:val="en-US" w:eastAsia="zh-CN"/>
              </w:rPr>
              <w:t>P</w:t>
            </w:r>
            <w:r w:rsidRPr="00177072">
              <w:rPr>
                <w:rFonts w:hint="eastAsia"/>
                <w:sz w:val="18"/>
                <w:lang w:val="en-US" w:eastAsia="zh-CN"/>
              </w:rPr>
              <w:t>atient monitoring</w:t>
            </w:r>
          </w:p>
          <w:p w14:paraId="589E9DE3" w14:textId="77777777" w:rsidR="00F70CBC" w:rsidRPr="00177072" w:rsidRDefault="00F70CBC" w:rsidP="00F70CBC">
            <w:pPr>
              <w:pStyle w:val="ab"/>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Accident Report</w:t>
            </w:r>
          </w:p>
        </w:tc>
      </w:tr>
    </w:tbl>
    <w:p w14:paraId="10C1C57B" w14:textId="77777777" w:rsidR="00B25755" w:rsidRDefault="00B25755" w:rsidP="00F70CBC">
      <w:pPr>
        <w:spacing w:before="120"/>
        <w:jc w:val="both"/>
        <w:rPr>
          <w:lang w:eastAsia="zh-CN"/>
        </w:rPr>
      </w:pPr>
    </w:p>
    <w:p w14:paraId="41BC0A8D" w14:textId="01E71867" w:rsidR="00F70CBC" w:rsidRDefault="00F70CBC" w:rsidP="00F70CBC">
      <w:pPr>
        <w:spacing w:before="120"/>
        <w:jc w:val="both"/>
        <w:rPr>
          <w:lang w:eastAsia="zh-CN"/>
        </w:rPr>
      </w:pPr>
      <w:r>
        <w:rPr>
          <w:lang w:eastAsia="zh-CN"/>
        </w:rPr>
        <w:t>The communication need</w:t>
      </w:r>
      <w:r>
        <w:rPr>
          <w:rFonts w:hint="eastAsia"/>
          <w:lang w:eastAsia="zh-CN"/>
        </w:rPr>
        <w:t>s</w:t>
      </w:r>
      <w:r>
        <w:rPr>
          <w:lang w:eastAsia="zh-CN"/>
        </w:rPr>
        <w:t xml:space="preserve"> of each specific use case </w:t>
      </w:r>
      <w:r>
        <w:rPr>
          <w:rFonts w:hint="eastAsia"/>
          <w:lang w:eastAsia="zh-CN"/>
        </w:rPr>
        <w:t>can</w:t>
      </w:r>
      <w:r>
        <w:rPr>
          <w:lang w:eastAsia="zh-CN"/>
        </w:rPr>
        <w:t xml:space="preserve"> </w:t>
      </w:r>
      <w:r>
        <w:rPr>
          <w:rFonts w:hint="eastAsia"/>
          <w:lang w:eastAsia="zh-CN"/>
        </w:rPr>
        <w:t>vary</w:t>
      </w:r>
      <w:r>
        <w:rPr>
          <w:lang w:eastAsia="zh-CN"/>
        </w:rPr>
        <w:t xml:space="preserve"> in e.g.</w:t>
      </w:r>
      <w:r w:rsidR="007D08D7">
        <w:rPr>
          <w:lang w:eastAsia="zh-CN"/>
        </w:rPr>
        <w:t>,</w:t>
      </w:r>
      <w:r>
        <w:rPr>
          <w:lang w:eastAsia="zh-CN"/>
        </w:rPr>
        <w:t xml:space="preserve"> latency, capacity, data rate, reliability</w:t>
      </w:r>
      <w:r>
        <w:rPr>
          <w:rFonts w:hint="eastAsia"/>
          <w:lang w:eastAsia="zh-CN"/>
        </w:rPr>
        <w:t xml:space="preserve">, etc.  For example, software update will request a large amount of vehicles </w:t>
      </w:r>
      <w:r w:rsidRPr="00F930F4">
        <w:rPr>
          <w:lang w:eastAsia="zh-CN"/>
        </w:rPr>
        <w:t>scattered</w:t>
      </w:r>
      <w:r>
        <w:rPr>
          <w:rFonts w:hint="eastAsia"/>
          <w:lang w:eastAsia="zh-CN"/>
        </w:rPr>
        <w:t xml:space="preserve"> all over the world to download </w:t>
      </w:r>
      <w:r>
        <w:rPr>
          <w:lang w:eastAsia="zh-CN"/>
        </w:rPr>
        <w:t>Gigabyte</w:t>
      </w:r>
      <w:r>
        <w:rPr>
          <w:rFonts w:hint="eastAsia"/>
          <w:lang w:eastAsia="zh-CN"/>
        </w:rPr>
        <w:t xml:space="preserve">-level data simultaneously without stringent requirements in the latency. Assisted collision warning requests timely information exchange between ITS and the vehicles but the message size is only </w:t>
      </w:r>
      <w:r>
        <w:rPr>
          <w:lang w:eastAsia="zh-CN"/>
        </w:rPr>
        <w:t>hundred</w:t>
      </w:r>
      <w:r>
        <w:rPr>
          <w:rFonts w:hint="eastAsia"/>
          <w:lang w:eastAsia="zh-CN"/>
        </w:rPr>
        <w:t>s of bytes.</w:t>
      </w:r>
    </w:p>
    <w:p w14:paraId="65ED9B09" w14:textId="610021DF" w:rsidR="00F70CBC" w:rsidRDefault="00F70CBC" w:rsidP="00F70CBC">
      <w:pPr>
        <w:jc w:val="both"/>
        <w:rPr>
          <w:lang w:val="en-US" w:eastAsia="zh-CN"/>
        </w:rPr>
      </w:pPr>
      <w:r>
        <w:rPr>
          <w:rFonts w:hint="eastAsia"/>
          <w:lang w:eastAsia="zh-CN"/>
        </w:rPr>
        <w:t>H</w:t>
      </w:r>
      <w:r>
        <w:rPr>
          <w:lang w:eastAsia="zh-CN"/>
        </w:rPr>
        <w:t xml:space="preserve">owever, it is </w:t>
      </w:r>
      <w:r>
        <w:rPr>
          <w:rFonts w:hint="eastAsia"/>
          <w:lang w:eastAsia="zh-CN"/>
        </w:rPr>
        <w:t xml:space="preserve">almost </w:t>
      </w:r>
      <w:r>
        <w:rPr>
          <w:lang w:eastAsia="zh-CN"/>
        </w:rPr>
        <w:t xml:space="preserve">consensus that ubiquitous connectivity </w:t>
      </w:r>
      <w:r>
        <w:rPr>
          <w:rFonts w:hint="eastAsia"/>
          <w:lang w:eastAsia="zh-CN"/>
        </w:rPr>
        <w:t xml:space="preserve">shall be </w:t>
      </w:r>
      <w:r>
        <w:rPr>
          <w:lang w:eastAsia="zh-CN"/>
        </w:rPr>
        <w:t>a fundamental pre</w:t>
      </w:r>
      <w:r>
        <w:rPr>
          <w:rFonts w:hint="eastAsia"/>
          <w:lang w:eastAsia="zh-CN"/>
        </w:rPr>
        <w:t>-</w:t>
      </w:r>
      <w:r>
        <w:rPr>
          <w:lang w:eastAsia="zh-CN"/>
        </w:rPr>
        <w:t xml:space="preserve">requisite to </w:t>
      </w:r>
      <w:r>
        <w:rPr>
          <w:rFonts w:hint="eastAsia"/>
          <w:lang w:eastAsia="zh-CN"/>
        </w:rPr>
        <w:t>enabling</w:t>
      </w:r>
      <w:r>
        <w:rPr>
          <w:lang w:eastAsia="zh-CN"/>
        </w:rPr>
        <w:t xml:space="preserve"> </w:t>
      </w:r>
      <w:r>
        <w:rPr>
          <w:rFonts w:hint="eastAsia"/>
          <w:lang w:eastAsia="zh-CN"/>
        </w:rPr>
        <w:t xml:space="preserve">full-scale </w:t>
      </w:r>
      <w:r>
        <w:rPr>
          <w:lang w:eastAsia="zh-CN"/>
        </w:rPr>
        <w:t>digital experience</w:t>
      </w:r>
      <w:r>
        <w:rPr>
          <w:rFonts w:hint="eastAsia"/>
          <w:lang w:eastAsia="zh-CN"/>
        </w:rPr>
        <w:t xml:space="preserve"> for cars and a fully connected car. Relying only on the coverage of terrestrial access network, it is still a </w:t>
      </w:r>
      <w:r>
        <w:rPr>
          <w:lang w:eastAsia="zh-CN"/>
        </w:rPr>
        <w:t>challenge</w:t>
      </w:r>
      <w:r>
        <w:rPr>
          <w:rFonts w:hint="eastAsia"/>
          <w:lang w:eastAsia="zh-CN"/>
        </w:rPr>
        <w:t xml:space="preserve"> to ensure the network availability and reliability of fully connected cars. Satellite access</w:t>
      </w:r>
      <w:r>
        <w:rPr>
          <w:lang w:eastAsia="zh-CN"/>
        </w:rPr>
        <w:t xml:space="preserve"> </w:t>
      </w:r>
      <w:r>
        <w:rPr>
          <w:rFonts w:hint="eastAsia"/>
          <w:lang w:eastAsia="zh-CN"/>
        </w:rPr>
        <w:t xml:space="preserve">networks </w:t>
      </w:r>
      <w:r>
        <w:rPr>
          <w:lang w:eastAsia="zh-CN"/>
        </w:rPr>
        <w:t xml:space="preserve">can </w:t>
      </w:r>
      <w:r>
        <w:rPr>
          <w:rFonts w:hint="eastAsia"/>
          <w:lang w:eastAsia="zh-CN"/>
        </w:rPr>
        <w:t xml:space="preserve">complement </w:t>
      </w:r>
      <w:r>
        <w:rPr>
          <w:lang w:eastAsia="zh-CN"/>
        </w:rPr>
        <w:t>terrestrial</w:t>
      </w:r>
      <w:r>
        <w:rPr>
          <w:rFonts w:hint="eastAsia"/>
          <w:lang w:eastAsia="zh-CN"/>
        </w:rPr>
        <w:t xml:space="preserve"> network based solutions, especially</w:t>
      </w:r>
      <w:r w:rsidRPr="0039370A">
        <w:rPr>
          <w:lang w:eastAsia="zh-CN"/>
        </w:rPr>
        <w:t xml:space="preserve"> in </w:t>
      </w:r>
      <w:r>
        <w:rPr>
          <w:rFonts w:hint="eastAsia"/>
          <w:lang w:eastAsia="zh-CN"/>
        </w:rPr>
        <w:t>white spots (e.g.</w:t>
      </w:r>
      <w:r w:rsidR="007D08D7">
        <w:rPr>
          <w:lang w:eastAsia="zh-CN"/>
        </w:rPr>
        <w:t>,</w:t>
      </w:r>
      <w:r>
        <w:rPr>
          <w:rFonts w:hint="eastAsia"/>
          <w:lang w:eastAsia="zh-CN"/>
        </w:rPr>
        <w:t xml:space="preserve"> </w:t>
      </w:r>
      <w:r w:rsidRPr="0039370A">
        <w:rPr>
          <w:lang w:eastAsia="zh-CN"/>
        </w:rPr>
        <w:t>rural or remote areas</w:t>
      </w:r>
      <w:r>
        <w:rPr>
          <w:rFonts w:hint="eastAsia"/>
          <w:lang w:eastAsia="zh-CN"/>
        </w:rPr>
        <w:t xml:space="preserve">) and in the event of </w:t>
      </w:r>
      <w:r w:rsidRPr="00190DCF">
        <w:rPr>
          <w:lang w:eastAsia="zh-CN"/>
        </w:rPr>
        <w:t>outages and congestion</w:t>
      </w:r>
      <w:r>
        <w:rPr>
          <w:rFonts w:hint="eastAsia"/>
          <w:lang w:eastAsia="zh-CN"/>
        </w:rPr>
        <w:t xml:space="preserve">. GEO satellite can provide the global coverage and bring </w:t>
      </w:r>
      <w:r w:rsidRPr="00104A0A">
        <w:rPr>
          <w:lang w:eastAsia="zh-CN"/>
        </w:rPr>
        <w:t xml:space="preserve">capacity in very high-density </w:t>
      </w:r>
      <w:r>
        <w:rPr>
          <w:rFonts w:hint="eastAsia"/>
          <w:lang w:eastAsia="zh-CN"/>
        </w:rPr>
        <w:t>vehicle</w:t>
      </w:r>
      <w:r w:rsidRPr="00104A0A">
        <w:rPr>
          <w:lang w:eastAsia="zh-CN"/>
        </w:rPr>
        <w:t xml:space="preserve"> places</w:t>
      </w:r>
      <w:r>
        <w:rPr>
          <w:rFonts w:hint="eastAsia"/>
          <w:lang w:eastAsia="zh-CN"/>
        </w:rPr>
        <w:t xml:space="preserve">, while </w:t>
      </w:r>
      <w:r w:rsidRPr="00104A0A">
        <w:rPr>
          <w:lang w:eastAsia="zh-CN"/>
        </w:rPr>
        <w:t xml:space="preserve">LEO </w:t>
      </w:r>
      <w:r>
        <w:rPr>
          <w:rFonts w:hint="eastAsia"/>
          <w:lang w:eastAsia="zh-CN"/>
        </w:rPr>
        <w:t>satellite can</w:t>
      </w:r>
      <w:r w:rsidRPr="00104A0A">
        <w:rPr>
          <w:lang w:eastAsia="zh-CN"/>
        </w:rPr>
        <w:t xml:space="preserve"> </w:t>
      </w:r>
      <w:r>
        <w:rPr>
          <w:rFonts w:hint="eastAsia"/>
          <w:lang w:eastAsia="zh-CN"/>
        </w:rPr>
        <w:t>support</w:t>
      </w:r>
      <w:r w:rsidRPr="00104A0A">
        <w:rPr>
          <w:lang w:eastAsia="zh-CN"/>
        </w:rPr>
        <w:t xml:space="preserve"> low latency</w:t>
      </w:r>
      <w:r>
        <w:rPr>
          <w:rFonts w:hint="eastAsia"/>
          <w:lang w:eastAsia="zh-CN"/>
        </w:rPr>
        <w:t xml:space="preserve"> communication on top of this capability</w:t>
      </w:r>
      <w:r>
        <w:rPr>
          <w:rFonts w:hint="eastAsia"/>
          <w:lang w:val="en-US" w:eastAsia="zh-CN"/>
        </w:rPr>
        <w:t xml:space="preserve">. </w:t>
      </w:r>
      <w:r w:rsidRPr="00C30A1B">
        <w:rPr>
          <w:lang w:val="en-US" w:eastAsia="zh-CN"/>
        </w:rPr>
        <w:t>Today, over 200 million connected vehicles worldwide are equipped with applications sharing hazard and traffic warnings on the road</w:t>
      </w:r>
      <w:r w:rsidRPr="00E03CF9">
        <w:rPr>
          <w:rFonts w:hint="eastAsia"/>
          <w:lang w:val="en-US" w:eastAsia="zh-CN"/>
        </w:rPr>
        <w:t xml:space="preserve">. </w:t>
      </w:r>
      <w:r w:rsidRPr="00C803B0">
        <w:rPr>
          <w:rFonts w:hint="eastAsia"/>
          <w:lang w:val="en-US" w:eastAsia="zh-CN"/>
        </w:rPr>
        <w:t>[x3]</w:t>
      </w:r>
      <w:r>
        <w:rPr>
          <w:rFonts w:hint="eastAsia"/>
          <w:lang w:val="en-US" w:eastAsia="zh-CN"/>
        </w:rPr>
        <w:t xml:space="preserve"> The </w:t>
      </w:r>
      <w:r>
        <w:rPr>
          <w:lang w:val="en-US" w:eastAsia="zh-CN"/>
        </w:rPr>
        <w:t>differentiated</w:t>
      </w:r>
      <w:r>
        <w:rPr>
          <w:rFonts w:hint="eastAsia"/>
          <w:lang w:val="en-US" w:eastAsia="zh-CN"/>
        </w:rPr>
        <w:t xml:space="preserve"> characteristics of LEO and GEO satellites will lead to flexible and hybrid solutions based on multi-orbits satellite strategy and </w:t>
      </w:r>
      <w:r>
        <w:rPr>
          <w:lang w:val="en-US" w:eastAsia="zh-CN"/>
        </w:rPr>
        <w:t>terrestrial</w:t>
      </w:r>
      <w:r>
        <w:rPr>
          <w:rFonts w:hint="eastAsia"/>
          <w:lang w:val="en-US" w:eastAsia="zh-CN"/>
        </w:rPr>
        <w:t xml:space="preserve"> access network.</w:t>
      </w:r>
    </w:p>
    <w:p w14:paraId="6761A3F9" w14:textId="77777777" w:rsidR="00F70CBC" w:rsidRDefault="00F70CBC" w:rsidP="00F70CBC">
      <w:pPr>
        <w:jc w:val="both"/>
        <w:rPr>
          <w:lang w:val="en-US" w:eastAsia="zh-CN"/>
        </w:rPr>
      </w:pPr>
      <w:r>
        <w:rPr>
          <w:rFonts w:hint="eastAsia"/>
          <w:lang w:val="en-US" w:eastAsia="zh-CN"/>
        </w:rPr>
        <w:t xml:space="preserve">This use case </w:t>
      </w:r>
      <w:r>
        <w:rPr>
          <w:lang w:val="en-US" w:eastAsia="zh-CN"/>
        </w:rPr>
        <w:t>illustrates</w:t>
      </w:r>
      <w:r>
        <w:rPr>
          <w:rFonts w:hint="eastAsia"/>
          <w:lang w:val="en-US" w:eastAsia="zh-CN"/>
        </w:rPr>
        <w:t xml:space="preserve"> the usage of GEO satellite and LEO satellite in assisting the </w:t>
      </w:r>
      <w:r>
        <w:rPr>
          <w:lang w:val="en-US" w:eastAsia="zh-CN"/>
        </w:rPr>
        <w:t>communication</w:t>
      </w:r>
      <w:r>
        <w:rPr>
          <w:rFonts w:hint="eastAsia"/>
          <w:lang w:val="en-US" w:eastAsia="zh-CN"/>
        </w:rPr>
        <w:t xml:space="preserve"> between ITS and the vehicles under the coordination of terrestrial network.</w:t>
      </w:r>
    </w:p>
    <w:p w14:paraId="27DC8364" w14:textId="3FEF1373" w:rsidR="00F70CBC" w:rsidRPr="000D6532" w:rsidRDefault="00F70CBC" w:rsidP="00F70CBC">
      <w:pPr>
        <w:pStyle w:val="3"/>
        <w:jc w:val="both"/>
      </w:pPr>
      <w:bookmarkStart w:id="163" w:name="_Toc120013002"/>
      <w:bookmarkStart w:id="164" w:name="_Toc120025120"/>
      <w:bookmarkStart w:id="165" w:name="_Toc120025275"/>
      <w:bookmarkStart w:id="166" w:name="_Toc120091353"/>
      <w:bookmarkStart w:id="167" w:name="_Toc120091507"/>
      <w:bookmarkStart w:id="168" w:name="_Toc168495149"/>
      <w:bookmarkStart w:id="169" w:name="_Toc168503467"/>
      <w:r>
        <w:t>5.</w:t>
      </w:r>
      <w:r>
        <w:rPr>
          <w:rFonts w:hint="eastAsia"/>
          <w:lang w:eastAsia="zh-CN"/>
        </w:rPr>
        <w:t>7</w:t>
      </w:r>
      <w:r w:rsidRPr="000D6532">
        <w:t>.2</w:t>
      </w:r>
      <w:r w:rsidRPr="000D6532">
        <w:tab/>
        <w:t>Pre-conditions</w:t>
      </w:r>
      <w:bookmarkEnd w:id="163"/>
      <w:bookmarkEnd w:id="164"/>
      <w:bookmarkEnd w:id="165"/>
      <w:bookmarkEnd w:id="166"/>
      <w:bookmarkEnd w:id="167"/>
      <w:bookmarkEnd w:id="168"/>
      <w:bookmarkEnd w:id="169"/>
    </w:p>
    <w:p w14:paraId="51A95770" w14:textId="21EE5EAE" w:rsidR="00F70CBC" w:rsidRPr="00C16E9E" w:rsidRDefault="00F70CBC" w:rsidP="009758D8">
      <w:pPr>
        <w:jc w:val="both"/>
        <w:rPr>
          <w:lang w:eastAsia="zh-CN"/>
        </w:rPr>
      </w:pPr>
      <w:r>
        <w:rPr>
          <w:rFonts w:hint="eastAsia"/>
          <w:lang w:eastAsia="zh-CN"/>
        </w:rPr>
        <w:t xml:space="preserve">TerRAN deployed by the </w:t>
      </w:r>
      <w:r>
        <w:rPr>
          <w:lang w:eastAsia="zh-CN"/>
        </w:rPr>
        <w:t>terrestrial</w:t>
      </w:r>
      <w:r>
        <w:rPr>
          <w:rFonts w:hint="eastAsia"/>
          <w:lang w:eastAsia="zh-CN"/>
        </w:rPr>
        <w:t xml:space="preserve"> network operator TerOP has full coverage in the urban areas (e.g</w:t>
      </w:r>
      <w:r w:rsidR="00F17AF4">
        <w:rPr>
          <w:lang w:eastAsia="zh-CN"/>
        </w:rPr>
        <w:t>.,</w:t>
      </w:r>
      <w:r>
        <w:rPr>
          <w:rFonts w:hint="eastAsia"/>
          <w:lang w:eastAsia="zh-CN"/>
        </w:rPr>
        <w:t xml:space="preserve"> AreaA) and rural area, but limited or even no coverage in deserts and depopulated area (e.g.</w:t>
      </w:r>
      <w:r w:rsidR="007D08D7">
        <w:rPr>
          <w:lang w:eastAsia="zh-CN"/>
        </w:rPr>
        <w:t>,</w:t>
      </w:r>
      <w:r>
        <w:rPr>
          <w:rFonts w:hint="eastAsia"/>
          <w:lang w:eastAsia="zh-CN"/>
        </w:rPr>
        <w:t xml:space="preserve"> AreaB).</w:t>
      </w:r>
    </w:p>
    <w:p w14:paraId="688C41CC" w14:textId="793A93D5" w:rsidR="00F70CBC" w:rsidRDefault="00F70CBC" w:rsidP="009758D8">
      <w:pPr>
        <w:jc w:val="both"/>
        <w:rPr>
          <w:lang w:eastAsia="zh-CN"/>
        </w:rPr>
      </w:pPr>
      <w:r>
        <w:rPr>
          <w:rFonts w:hint="eastAsia"/>
          <w:lang w:eastAsia="zh-CN"/>
        </w:rPr>
        <w:t>TerOP has service agreements with satellite operator SatOP1 for sharing SatRAN#1</w:t>
      </w:r>
      <w:r w:rsidR="00F17AF4">
        <w:rPr>
          <w:lang w:eastAsia="zh-CN"/>
        </w:rPr>
        <w:t xml:space="preserve"> </w:t>
      </w:r>
      <w:r>
        <w:rPr>
          <w:rFonts w:hint="eastAsia"/>
          <w:lang w:eastAsia="zh-CN"/>
        </w:rPr>
        <w:t>(GEO satellite based NG-RAN) and SatOP2 for sharing SatRAN#2</w:t>
      </w:r>
      <w:r w:rsidR="00F17AF4">
        <w:rPr>
          <w:lang w:eastAsia="zh-CN"/>
        </w:rPr>
        <w:t xml:space="preserve"> </w:t>
      </w:r>
      <w:r>
        <w:rPr>
          <w:rFonts w:hint="eastAsia"/>
          <w:lang w:eastAsia="zh-CN"/>
        </w:rPr>
        <w:t>(LEO satellite based NG-RAN) to realize the global coverage of all the country</w:t>
      </w:r>
      <w:r>
        <w:rPr>
          <w:lang w:eastAsia="zh-CN"/>
        </w:rPr>
        <w:t>.</w:t>
      </w:r>
    </w:p>
    <w:p w14:paraId="67C50E57" w14:textId="6C8F79A7" w:rsidR="00F70CBC" w:rsidRDefault="00F70CBC" w:rsidP="009758D8">
      <w:pPr>
        <w:jc w:val="both"/>
        <w:rPr>
          <w:lang w:eastAsia="zh-CN"/>
        </w:rPr>
      </w:pPr>
      <w:r>
        <w:rPr>
          <w:rFonts w:hint="eastAsia"/>
          <w:lang w:eastAsia="zh-CN"/>
        </w:rPr>
        <w:t>The telematics devices (e.g.</w:t>
      </w:r>
      <w:r w:rsidR="007D08D7">
        <w:rPr>
          <w:lang w:eastAsia="zh-CN"/>
        </w:rPr>
        <w:t>,</w:t>
      </w:r>
      <w:r>
        <w:rPr>
          <w:rFonts w:hint="eastAsia"/>
          <w:lang w:eastAsia="zh-CN"/>
        </w:rPr>
        <w:t xml:space="preserve"> UE#1, UE#2, UE#3) installed on the </w:t>
      </w:r>
      <w:r>
        <w:rPr>
          <w:lang w:eastAsia="zh-CN"/>
        </w:rPr>
        <w:t>autonomous</w:t>
      </w:r>
      <w:r>
        <w:rPr>
          <w:rFonts w:hint="eastAsia"/>
          <w:lang w:eastAsia="zh-CN"/>
        </w:rPr>
        <w:t xml:space="preserve"> trucks</w:t>
      </w:r>
      <w:r w:rsidRPr="00A97EC8">
        <w:rPr>
          <w:rFonts w:eastAsia="Calibri"/>
        </w:rPr>
        <w:t xml:space="preserve"> </w:t>
      </w:r>
      <w:r>
        <w:rPr>
          <w:rFonts w:hint="eastAsia"/>
          <w:lang w:eastAsia="zh-CN"/>
        </w:rPr>
        <w:t xml:space="preserve">are the subscribers of TerOP and are allowed for multi-orbits satellite services under the agreement between TerOP and the vehicle management company, who is the owner of the </w:t>
      </w:r>
      <w:r>
        <w:rPr>
          <w:lang w:eastAsia="zh-CN"/>
        </w:rPr>
        <w:t>autonomous</w:t>
      </w:r>
      <w:r>
        <w:rPr>
          <w:rFonts w:hint="eastAsia"/>
          <w:lang w:eastAsia="zh-CN"/>
        </w:rPr>
        <w:t xml:space="preserve"> trucks.</w:t>
      </w:r>
    </w:p>
    <w:p w14:paraId="0DC41AA4" w14:textId="77777777" w:rsidR="00F70CBC" w:rsidRPr="007719EF" w:rsidRDefault="00F70CBC" w:rsidP="009758D8">
      <w:pPr>
        <w:jc w:val="both"/>
        <w:rPr>
          <w:lang w:eastAsia="zh-CN"/>
        </w:rPr>
      </w:pPr>
      <w:r>
        <w:rPr>
          <w:rFonts w:hint="eastAsia"/>
          <w:lang w:eastAsia="zh-CN"/>
        </w:rPr>
        <w:t>All UEs are capable of GEO and LEO satellite access.</w:t>
      </w:r>
    </w:p>
    <w:p w14:paraId="373EC2CC" w14:textId="77C9EB42" w:rsidR="00F70CBC" w:rsidRDefault="00F70CBC" w:rsidP="00F70CBC">
      <w:pPr>
        <w:pStyle w:val="3"/>
        <w:rPr>
          <w:lang w:eastAsia="zh-CN"/>
        </w:rPr>
      </w:pPr>
      <w:bookmarkStart w:id="170" w:name="_Toc120013003"/>
      <w:bookmarkStart w:id="171" w:name="_Toc120025121"/>
      <w:bookmarkStart w:id="172" w:name="_Toc120025276"/>
      <w:bookmarkStart w:id="173" w:name="_Toc120091354"/>
      <w:bookmarkStart w:id="174" w:name="_Toc120091508"/>
      <w:bookmarkStart w:id="175" w:name="_Toc168495150"/>
      <w:bookmarkStart w:id="176" w:name="_Toc168503468"/>
      <w:r>
        <w:t>5.</w:t>
      </w:r>
      <w:r>
        <w:rPr>
          <w:rFonts w:hint="eastAsia"/>
          <w:lang w:eastAsia="zh-CN"/>
        </w:rPr>
        <w:t>7</w:t>
      </w:r>
      <w:r w:rsidRPr="000D6532">
        <w:t>.3</w:t>
      </w:r>
      <w:r w:rsidRPr="000D6532">
        <w:tab/>
        <w:t>Service</w:t>
      </w:r>
      <w:r>
        <w:t xml:space="preserve"> </w:t>
      </w:r>
      <w:r w:rsidRPr="000D6532">
        <w:t>Flows</w:t>
      </w:r>
      <w:bookmarkEnd w:id="170"/>
      <w:bookmarkEnd w:id="171"/>
      <w:bookmarkEnd w:id="172"/>
      <w:bookmarkEnd w:id="173"/>
      <w:bookmarkEnd w:id="174"/>
      <w:bookmarkEnd w:id="175"/>
      <w:bookmarkEnd w:id="176"/>
    </w:p>
    <w:p w14:paraId="7DC3CEF1" w14:textId="0CC401C4" w:rsidR="00F70CBC" w:rsidRDefault="00F70CBC" w:rsidP="00653EC5">
      <w:pPr>
        <w:jc w:val="both"/>
        <w:rPr>
          <w:lang w:eastAsia="zh-CN"/>
        </w:rPr>
      </w:pPr>
      <w:r>
        <w:rPr>
          <w:rFonts w:hint="eastAsia"/>
          <w:lang w:eastAsia="zh-CN"/>
        </w:rPr>
        <w:t>1. All the trucks are launched out to deliver the goods. UE#1, UE#2 and UE#3 are registered to 5GC via nearby TerRAN and communicate with ITS via TerRAN as Fig</w:t>
      </w:r>
      <w:r w:rsidR="000209FA">
        <w:rPr>
          <w:lang w:eastAsia="zh-CN"/>
        </w:rPr>
        <w:t>ure</w:t>
      </w:r>
      <w:r>
        <w:rPr>
          <w:rFonts w:hint="eastAsia"/>
          <w:lang w:eastAsia="zh-CN"/>
        </w:rPr>
        <w:t xml:space="preserve"> 5.7.3</w:t>
      </w:r>
      <w:r w:rsidR="000209FA">
        <w:rPr>
          <w:lang w:eastAsia="zh-CN"/>
        </w:rPr>
        <w:t>-1</w:t>
      </w:r>
      <w:r>
        <w:rPr>
          <w:rFonts w:hint="eastAsia"/>
          <w:lang w:eastAsia="zh-CN"/>
        </w:rPr>
        <w:t xml:space="preserve"> (a) shows, where</w:t>
      </w:r>
    </w:p>
    <w:p w14:paraId="5BE6F4A7" w14:textId="77777777" w:rsidR="00F70CBC" w:rsidRPr="00D053B8" w:rsidRDefault="00F70CBC" w:rsidP="009758D8">
      <w:pPr>
        <w:pStyle w:val="ab"/>
        <w:numPr>
          <w:ilvl w:val="0"/>
          <w:numId w:val="13"/>
        </w:numPr>
        <w:ind w:leftChars="0"/>
        <w:contextualSpacing/>
        <w:jc w:val="both"/>
        <w:rPr>
          <w:lang w:eastAsia="zh-CN"/>
        </w:rPr>
      </w:pPr>
      <w:r>
        <w:rPr>
          <w:rFonts w:hint="eastAsia"/>
          <w:lang w:eastAsia="zh-CN"/>
        </w:rPr>
        <w:lastRenderedPageBreak/>
        <w:t xml:space="preserve">UE#1 and UE#3 are downloading new firmware of </w:t>
      </w:r>
      <w:r w:rsidRPr="00D053B8">
        <w:rPr>
          <w:lang w:eastAsia="zh-CN"/>
        </w:rPr>
        <w:t>Infotainment</w:t>
      </w:r>
      <w:r>
        <w:rPr>
          <w:rFonts w:hint="eastAsia"/>
          <w:lang w:eastAsia="zh-CN"/>
        </w:rPr>
        <w:t xml:space="preserve"> system with the traffic routed following blue </w:t>
      </w:r>
      <w:r>
        <w:rPr>
          <w:lang w:eastAsia="zh-CN"/>
        </w:rPr>
        <w:t>colour</w:t>
      </w:r>
      <w:r>
        <w:rPr>
          <w:rFonts w:hint="eastAsia"/>
          <w:lang w:eastAsia="zh-CN"/>
        </w:rPr>
        <w:t xml:space="preserve"> line.</w:t>
      </w:r>
    </w:p>
    <w:p w14:paraId="4644834F" w14:textId="77777777" w:rsidR="00F70CBC" w:rsidRPr="00542A1B" w:rsidRDefault="00F70CBC" w:rsidP="00653EC5">
      <w:pPr>
        <w:pStyle w:val="ab"/>
        <w:numPr>
          <w:ilvl w:val="0"/>
          <w:numId w:val="13"/>
        </w:numPr>
        <w:ind w:leftChars="0"/>
        <w:contextualSpacing/>
        <w:jc w:val="both"/>
        <w:rPr>
          <w:lang w:eastAsia="zh-CN"/>
        </w:rPr>
      </w:pPr>
      <w:r>
        <w:rPr>
          <w:rFonts w:hint="eastAsia"/>
          <w:lang w:eastAsia="zh-CN"/>
        </w:rPr>
        <w:t xml:space="preserve">UE#2 and UE#3 are requested to share road and sensor information for </w:t>
      </w:r>
      <w:r w:rsidRPr="00413FA1">
        <w:rPr>
          <w:lang w:eastAsia="zh-CN"/>
        </w:rPr>
        <w:t>enhanced safety</w:t>
      </w:r>
      <w:r>
        <w:rPr>
          <w:rFonts w:hint="eastAsia"/>
          <w:lang w:eastAsia="zh-CN"/>
        </w:rPr>
        <w:t xml:space="preserve"> when they are </w:t>
      </w:r>
      <w:r>
        <w:rPr>
          <w:lang w:eastAsia="zh-CN"/>
        </w:rPr>
        <w:t>driven</w:t>
      </w:r>
      <w:r>
        <w:rPr>
          <w:rFonts w:hint="eastAsia"/>
          <w:lang w:eastAsia="zh-CN"/>
        </w:rPr>
        <w:t xml:space="preserve"> into AreaA, and the data traffic is routed following red </w:t>
      </w:r>
      <w:r>
        <w:rPr>
          <w:lang w:eastAsia="zh-CN"/>
        </w:rPr>
        <w:t>colour</w:t>
      </w:r>
      <w:r>
        <w:rPr>
          <w:rFonts w:hint="eastAsia"/>
          <w:lang w:eastAsia="zh-CN"/>
        </w:rPr>
        <w:t xml:space="preserve"> line.</w:t>
      </w:r>
    </w:p>
    <w:p w14:paraId="4D6E42F8" w14:textId="77D752AB" w:rsidR="00F70CBC" w:rsidRDefault="00F70CBC" w:rsidP="00653EC5">
      <w:pPr>
        <w:jc w:val="both"/>
        <w:rPr>
          <w:lang w:eastAsia="zh-CN"/>
        </w:rPr>
      </w:pPr>
      <w:r>
        <w:rPr>
          <w:rFonts w:hint="eastAsia"/>
          <w:lang w:eastAsia="zh-CN"/>
        </w:rPr>
        <w:t>2. As UE#1 moves into AreaB, UE#1 is switched to SatRAN#1</w:t>
      </w:r>
      <w:r w:rsidRPr="005F0BC5">
        <w:rPr>
          <w:rFonts w:hint="eastAsia"/>
          <w:lang w:eastAsia="zh-CN"/>
        </w:rPr>
        <w:t xml:space="preserve"> </w:t>
      </w:r>
      <w:r>
        <w:rPr>
          <w:rFonts w:hint="eastAsia"/>
          <w:lang w:eastAsia="zh-CN"/>
        </w:rPr>
        <w:t>regarding the operator</w:t>
      </w:r>
      <w:r>
        <w:rPr>
          <w:lang w:eastAsia="zh-CN"/>
        </w:rPr>
        <w:t>’</w:t>
      </w:r>
      <w:r>
        <w:rPr>
          <w:rFonts w:hint="eastAsia"/>
          <w:lang w:eastAsia="zh-CN"/>
        </w:rPr>
        <w:t>s policy and criteria (e.g.</w:t>
      </w:r>
      <w:r w:rsidR="007D08D7">
        <w:rPr>
          <w:lang w:eastAsia="zh-CN"/>
        </w:rPr>
        <w:t>,</w:t>
      </w:r>
      <w:r>
        <w:rPr>
          <w:rFonts w:hint="eastAsia"/>
          <w:lang w:eastAsia="zh-CN"/>
        </w:rPr>
        <w:t xml:space="preserve"> QoS, satellite visibility), and continues the data transmission</w:t>
      </w:r>
      <w:r w:rsidR="00F17AF4">
        <w:rPr>
          <w:lang w:eastAsia="zh-CN"/>
        </w:rPr>
        <w:t xml:space="preserve"> </w:t>
      </w:r>
      <w:r>
        <w:rPr>
          <w:rFonts w:hint="eastAsia"/>
          <w:lang w:eastAsia="zh-CN"/>
        </w:rPr>
        <w:t>(with minimum interruption) and the signalling exchange as Fig 5.7.3</w:t>
      </w:r>
      <w:r w:rsidR="000209FA">
        <w:rPr>
          <w:lang w:eastAsia="zh-CN"/>
        </w:rPr>
        <w:t>-1</w:t>
      </w:r>
      <w:r>
        <w:rPr>
          <w:rFonts w:hint="eastAsia"/>
          <w:lang w:eastAsia="zh-CN"/>
        </w:rPr>
        <w:t>(b) shows.</w:t>
      </w:r>
    </w:p>
    <w:p w14:paraId="1A0BF2B2" w14:textId="1ABC7DC9" w:rsidR="00F70CBC" w:rsidRDefault="00F70CBC" w:rsidP="00653EC5">
      <w:pPr>
        <w:jc w:val="both"/>
        <w:rPr>
          <w:lang w:eastAsia="zh-CN"/>
        </w:rPr>
      </w:pPr>
      <w:r>
        <w:rPr>
          <w:rFonts w:hint="eastAsia"/>
          <w:lang w:eastAsia="zh-CN"/>
        </w:rPr>
        <w:t>3. UE#2 and UE#3 are trapped in the crossroads together with hundreds of other vehicles due to the r</w:t>
      </w:r>
      <w:r w:rsidRPr="00877425">
        <w:rPr>
          <w:lang w:eastAsia="zh-CN"/>
        </w:rPr>
        <w:t>oad collapse</w:t>
      </w:r>
      <w:r>
        <w:rPr>
          <w:rFonts w:hint="eastAsia"/>
          <w:lang w:eastAsia="zh-CN"/>
        </w:rPr>
        <w:t xml:space="preserve">, which causes the </w:t>
      </w:r>
      <w:r>
        <w:rPr>
          <w:lang w:eastAsia="zh-CN"/>
        </w:rPr>
        <w:t>congestion</w:t>
      </w:r>
      <w:r>
        <w:rPr>
          <w:rFonts w:hint="eastAsia"/>
          <w:lang w:eastAsia="zh-CN"/>
        </w:rPr>
        <w:t xml:space="preserve"> of TerRAN. Regarding the operator</w:t>
      </w:r>
      <w:r>
        <w:rPr>
          <w:lang w:eastAsia="zh-CN"/>
        </w:rPr>
        <w:t>’</w:t>
      </w:r>
      <w:r>
        <w:rPr>
          <w:rFonts w:hint="eastAsia"/>
          <w:lang w:eastAsia="zh-CN"/>
        </w:rPr>
        <w:t xml:space="preserve">s policy and criteria, UE#3 is switched to SatRAN#2 to transmit all traffic and the signalling at the time T1, and </w:t>
      </w:r>
      <w:r w:rsidRPr="00FE53D5">
        <w:rPr>
          <w:lang w:eastAsia="zh-CN"/>
        </w:rPr>
        <w:t>switched</w:t>
      </w:r>
      <w:r w:rsidRPr="00D12273">
        <w:rPr>
          <w:lang w:eastAsia="zh-CN"/>
        </w:rPr>
        <w:t xml:space="preserve"> to </w:t>
      </w:r>
      <w:r w:rsidRPr="00FE53D5">
        <w:rPr>
          <w:lang w:eastAsia="zh-CN"/>
        </w:rPr>
        <w:t xml:space="preserve">SatRAN#1 to </w:t>
      </w:r>
      <w:r w:rsidRPr="00E03CF9">
        <w:rPr>
          <w:lang w:eastAsia="zh-CN"/>
        </w:rPr>
        <w:t>finish</w:t>
      </w:r>
      <w:r w:rsidRPr="00FE53D5">
        <w:rPr>
          <w:lang w:eastAsia="zh-CN"/>
        </w:rPr>
        <w:t xml:space="preserve"> the </w:t>
      </w:r>
      <w:r w:rsidRPr="00E03CF9">
        <w:rPr>
          <w:lang w:eastAsia="zh-CN"/>
        </w:rPr>
        <w:t xml:space="preserve">data </w:t>
      </w:r>
      <w:r w:rsidRPr="00FE53D5">
        <w:rPr>
          <w:lang w:eastAsia="zh-CN"/>
        </w:rPr>
        <w:t>transmission</w:t>
      </w:r>
      <w:r>
        <w:rPr>
          <w:lang w:eastAsia="zh-CN"/>
        </w:rPr>
        <w:t xml:space="preserve"> of firmware downloading</w:t>
      </w:r>
      <w:r>
        <w:rPr>
          <w:rFonts w:hint="eastAsia"/>
          <w:lang w:eastAsia="zh-CN"/>
        </w:rPr>
        <w:t xml:space="preserve"> at the time T2</w:t>
      </w:r>
      <w:r>
        <w:rPr>
          <w:lang w:eastAsia="zh-CN"/>
        </w:rPr>
        <w:t xml:space="preserve"> </w:t>
      </w:r>
      <w:r>
        <w:rPr>
          <w:rFonts w:hint="eastAsia"/>
          <w:lang w:eastAsia="zh-CN"/>
        </w:rPr>
        <w:t xml:space="preserve">when </w:t>
      </w:r>
      <w:r>
        <w:rPr>
          <w:lang w:eastAsia="zh-CN"/>
        </w:rPr>
        <w:t xml:space="preserve">LEO </w:t>
      </w:r>
      <w:r>
        <w:rPr>
          <w:rFonts w:hint="eastAsia"/>
          <w:lang w:eastAsia="zh-CN"/>
        </w:rPr>
        <w:t xml:space="preserve">is </w:t>
      </w:r>
      <w:r>
        <w:rPr>
          <w:lang w:eastAsia="zh-CN"/>
        </w:rPr>
        <w:t>passed away as</w:t>
      </w:r>
      <w:r>
        <w:rPr>
          <w:rFonts w:hint="eastAsia"/>
          <w:lang w:eastAsia="zh-CN"/>
        </w:rPr>
        <w:t xml:space="preserve"> Fig</w:t>
      </w:r>
      <w:r w:rsidR="000209FA">
        <w:rPr>
          <w:lang w:eastAsia="zh-CN"/>
        </w:rPr>
        <w:t xml:space="preserve">ure </w:t>
      </w:r>
      <w:r>
        <w:rPr>
          <w:rFonts w:hint="eastAsia"/>
          <w:lang w:eastAsia="zh-CN"/>
        </w:rPr>
        <w:t>5.7.3</w:t>
      </w:r>
      <w:r w:rsidR="000209FA">
        <w:rPr>
          <w:lang w:eastAsia="zh-CN"/>
        </w:rPr>
        <w:t xml:space="preserve">-1 </w:t>
      </w:r>
      <w:r>
        <w:rPr>
          <w:rFonts w:hint="eastAsia"/>
          <w:lang w:eastAsia="zh-CN"/>
        </w:rPr>
        <w:t>(b) shows.</w:t>
      </w:r>
    </w:p>
    <w:p w14:paraId="576A5EE5" w14:textId="77777777" w:rsidR="00F70CBC" w:rsidRDefault="00F70CBC" w:rsidP="00653EC5">
      <w:pPr>
        <w:jc w:val="both"/>
        <w:rPr>
          <w:lang w:eastAsia="zh-CN"/>
        </w:rPr>
      </w:pPr>
      <w:r>
        <w:rPr>
          <w:rFonts w:hint="eastAsia"/>
          <w:lang w:eastAsia="zh-CN"/>
        </w:rPr>
        <w:t>4. When UE#1 detects the coverage of TerRAN, UE#1 will be switched back to TerRAN regarding the operator</w:t>
      </w:r>
      <w:r>
        <w:rPr>
          <w:lang w:eastAsia="zh-CN"/>
        </w:rPr>
        <w:t>’</w:t>
      </w:r>
      <w:r>
        <w:rPr>
          <w:rFonts w:hint="eastAsia"/>
          <w:lang w:eastAsia="zh-CN"/>
        </w:rPr>
        <w:t>s policy. Also, UE#2 will be switched back to TerRAN after the congestion is solved.</w:t>
      </w:r>
    </w:p>
    <w:p w14:paraId="26C754EE" w14:textId="77777777" w:rsidR="00F70CBC" w:rsidRPr="002D5C58" w:rsidRDefault="00F70CBC" w:rsidP="00F70CBC">
      <w:pPr>
        <w:jc w:val="center"/>
        <w:rPr>
          <w:lang w:val="fr-FR" w:eastAsia="zh-CN"/>
        </w:rPr>
      </w:pPr>
      <w:r w:rsidRPr="00C22B62">
        <w:rPr>
          <w:noProof/>
          <w:lang w:val="en-US" w:eastAsia="zh-CN"/>
        </w:rPr>
        <w:drawing>
          <wp:inline distT="0" distB="0" distL="0" distR="0" wp14:anchorId="6BBFB0D1" wp14:editId="33EF2176">
            <wp:extent cx="2905384" cy="2137340"/>
            <wp:effectExtent l="19050" t="19050" r="9525" b="15875"/>
            <wp:docPr id="155016985" name="图片 155016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905384" cy="2137340"/>
                    </a:xfrm>
                    <a:prstGeom prst="rect">
                      <a:avLst/>
                    </a:prstGeom>
                    <a:ln>
                      <a:solidFill>
                        <a:schemeClr val="accent1"/>
                      </a:solidFill>
                    </a:ln>
                  </pic:spPr>
                </pic:pic>
              </a:graphicData>
            </a:graphic>
          </wp:inline>
        </w:drawing>
      </w:r>
      <w:r w:rsidRPr="002D5C58">
        <w:rPr>
          <w:noProof/>
          <w:lang w:val="fr-FR" w:eastAsia="zh-CN"/>
        </w:rPr>
        <w:t xml:space="preserve"> </w:t>
      </w:r>
      <w:r w:rsidRPr="002D5C58">
        <w:rPr>
          <w:lang w:val="fr-FR" w:eastAsia="zh-CN"/>
        </w:rPr>
        <w:t xml:space="preserve">      </w:t>
      </w:r>
      <w:r w:rsidRPr="00733E39">
        <w:rPr>
          <w:noProof/>
          <w:lang w:val="en-US" w:eastAsia="zh-CN"/>
        </w:rPr>
        <w:drawing>
          <wp:inline distT="0" distB="0" distL="0" distR="0" wp14:anchorId="77E3761E" wp14:editId="6C375D53">
            <wp:extent cx="2852867" cy="2137340"/>
            <wp:effectExtent l="19050" t="19050" r="24130" b="1587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852076" cy="2136747"/>
                    </a:xfrm>
                    <a:prstGeom prst="rect">
                      <a:avLst/>
                    </a:prstGeom>
                    <a:ln>
                      <a:solidFill>
                        <a:schemeClr val="accent1"/>
                      </a:solidFill>
                    </a:ln>
                  </pic:spPr>
                </pic:pic>
              </a:graphicData>
            </a:graphic>
          </wp:inline>
        </w:drawing>
      </w:r>
    </w:p>
    <w:p w14:paraId="60C7A531" w14:textId="18C45068" w:rsidR="00F70CBC" w:rsidRPr="002D5C58" w:rsidRDefault="00F70CBC" w:rsidP="002D5C58">
      <w:pPr>
        <w:pStyle w:val="TF"/>
        <w:tabs>
          <w:tab w:val="left" w:pos="340"/>
          <w:tab w:val="left" w:pos="5200"/>
        </w:tabs>
        <w:jc w:val="left"/>
        <w:rPr>
          <w:noProof/>
          <w:lang w:val="fr-FR" w:eastAsia="zh-CN"/>
        </w:rPr>
      </w:pPr>
      <w:r w:rsidRPr="002D5C58">
        <w:rPr>
          <w:noProof/>
          <w:lang w:val="fr-FR" w:eastAsia="zh-CN"/>
        </w:rPr>
        <w:tab/>
        <w:t>(a) communication via terrestrial RAN</w:t>
      </w:r>
      <w:r w:rsidRPr="002D5C58">
        <w:rPr>
          <w:noProof/>
          <w:lang w:val="fr-FR" w:eastAsia="zh-CN"/>
        </w:rPr>
        <w:tab/>
        <w:t>(b)</w:t>
      </w:r>
      <w:r w:rsidR="007D08D7">
        <w:rPr>
          <w:noProof/>
          <w:lang w:val="fr-FR" w:eastAsia="zh-CN"/>
        </w:rPr>
        <w:t xml:space="preserve"> </w:t>
      </w:r>
      <w:r w:rsidRPr="002D5C58">
        <w:rPr>
          <w:noProof/>
          <w:lang w:val="fr-FR" w:eastAsia="zh-CN"/>
        </w:rPr>
        <w:t>communication via multiple satellite RANs</w:t>
      </w:r>
    </w:p>
    <w:p w14:paraId="726B9678" w14:textId="2925DAD2" w:rsidR="00F70CBC" w:rsidRPr="002D5C58" w:rsidRDefault="00F70CBC" w:rsidP="00B25755">
      <w:pPr>
        <w:pStyle w:val="TF"/>
      </w:pPr>
      <w:r w:rsidRPr="002D5C58">
        <w:t>Fig</w:t>
      </w:r>
      <w:r w:rsidR="00B25755" w:rsidRPr="002D5C58">
        <w:t>ure</w:t>
      </w:r>
      <w:r w:rsidRPr="002D5C58">
        <w:t xml:space="preserve"> 5.7.3-1 Assist Vehicular Communication via Multi-orbits Satellite Access</w:t>
      </w:r>
    </w:p>
    <w:p w14:paraId="24785B4D" w14:textId="08DC42E6" w:rsidR="00F70CBC" w:rsidRPr="00444AA1" w:rsidRDefault="00F70CBC" w:rsidP="00F70CBC">
      <w:pPr>
        <w:pStyle w:val="3"/>
        <w:rPr>
          <w:lang w:val="en-US" w:eastAsia="zh-CN"/>
        </w:rPr>
      </w:pPr>
      <w:bookmarkStart w:id="177" w:name="_Toc120013004"/>
      <w:bookmarkStart w:id="178" w:name="_Toc120025122"/>
      <w:bookmarkStart w:id="179" w:name="_Toc120025277"/>
      <w:bookmarkStart w:id="180" w:name="_Toc120091355"/>
      <w:bookmarkStart w:id="181" w:name="_Toc120091509"/>
      <w:bookmarkStart w:id="182" w:name="_Toc168495151"/>
      <w:bookmarkStart w:id="183" w:name="_Toc168503469"/>
      <w:r>
        <w:t>5.</w:t>
      </w:r>
      <w:r>
        <w:rPr>
          <w:rFonts w:hint="eastAsia"/>
          <w:lang w:eastAsia="zh-CN"/>
        </w:rPr>
        <w:t>7</w:t>
      </w:r>
      <w:r w:rsidRPr="000D6532">
        <w:t>.4</w:t>
      </w:r>
      <w:r w:rsidRPr="000D6532">
        <w:tab/>
        <w:t>Post-conditions</w:t>
      </w:r>
      <w:bookmarkEnd w:id="177"/>
      <w:bookmarkEnd w:id="178"/>
      <w:bookmarkEnd w:id="179"/>
      <w:bookmarkEnd w:id="180"/>
      <w:bookmarkEnd w:id="181"/>
      <w:bookmarkEnd w:id="182"/>
      <w:bookmarkEnd w:id="183"/>
    </w:p>
    <w:p w14:paraId="38536D6B" w14:textId="77777777" w:rsidR="00F70CBC" w:rsidRPr="00CA0AC6" w:rsidRDefault="00F70CBC" w:rsidP="00F70CBC">
      <w:pPr>
        <w:pStyle w:val="B1"/>
        <w:overflowPunct w:val="0"/>
        <w:autoSpaceDE w:val="0"/>
        <w:autoSpaceDN w:val="0"/>
        <w:adjustRightInd w:val="0"/>
        <w:ind w:left="0" w:firstLine="0"/>
        <w:jc w:val="both"/>
        <w:textAlignment w:val="baseline"/>
        <w:rPr>
          <w:lang w:eastAsia="zh-CN"/>
        </w:rPr>
      </w:pPr>
      <w:r>
        <w:rPr>
          <w:rFonts w:hint="eastAsia"/>
          <w:lang w:val="en-US" w:eastAsia="zh-CN"/>
        </w:rPr>
        <w:t xml:space="preserve">Thanks to multi-orbits satellite services, UE#1 and UE#3 complete the firmware download and upgrade successfully; UE#3 exchanges the information of traffic jam and road </w:t>
      </w:r>
      <w:r>
        <w:rPr>
          <w:lang w:val="en-US" w:eastAsia="zh-CN"/>
        </w:rPr>
        <w:t>collapse</w:t>
      </w:r>
      <w:r>
        <w:rPr>
          <w:rFonts w:hint="eastAsia"/>
          <w:lang w:val="en-US" w:eastAsia="zh-CN"/>
        </w:rPr>
        <w:t xml:space="preserve"> with TIS and is navigated to a new route.</w:t>
      </w:r>
    </w:p>
    <w:p w14:paraId="7399708B" w14:textId="3DA84155" w:rsidR="00F70CBC" w:rsidRPr="000D6532" w:rsidRDefault="00F70CBC" w:rsidP="00F70CBC">
      <w:pPr>
        <w:pStyle w:val="3"/>
      </w:pPr>
      <w:bookmarkStart w:id="184" w:name="_Toc120013005"/>
      <w:bookmarkStart w:id="185" w:name="_Toc120025123"/>
      <w:bookmarkStart w:id="186" w:name="_Toc120025278"/>
      <w:bookmarkStart w:id="187" w:name="_Toc120091356"/>
      <w:bookmarkStart w:id="188" w:name="_Toc120091510"/>
      <w:bookmarkStart w:id="189" w:name="_Toc168495152"/>
      <w:bookmarkStart w:id="190" w:name="_Toc168503470"/>
      <w:r>
        <w:t>5.</w:t>
      </w:r>
      <w:r>
        <w:rPr>
          <w:rFonts w:hint="eastAsia"/>
          <w:lang w:eastAsia="zh-CN"/>
        </w:rPr>
        <w:t>7</w:t>
      </w:r>
      <w:r w:rsidRPr="000D6532">
        <w:t>.5</w:t>
      </w:r>
      <w:r w:rsidRPr="000D6532">
        <w:tab/>
      </w:r>
      <w:r>
        <w:t>Existing features partly or fully covering the use case functionality</w:t>
      </w:r>
      <w:bookmarkEnd w:id="184"/>
      <w:bookmarkEnd w:id="185"/>
      <w:bookmarkEnd w:id="186"/>
      <w:bookmarkEnd w:id="187"/>
      <w:bookmarkEnd w:id="188"/>
      <w:bookmarkEnd w:id="189"/>
      <w:bookmarkEnd w:id="190"/>
    </w:p>
    <w:p w14:paraId="607F7A0F" w14:textId="045B2B1F" w:rsidR="00F70CBC" w:rsidRDefault="00F70CBC" w:rsidP="00653EC5">
      <w:pPr>
        <w:rPr>
          <w:lang w:eastAsia="zh-CN"/>
        </w:rPr>
      </w:pPr>
      <w:bookmarkStart w:id="191" w:name="_Hlk101432152"/>
      <w:r>
        <w:rPr>
          <w:rFonts w:hint="eastAsia"/>
          <w:lang w:eastAsia="zh-CN"/>
        </w:rPr>
        <w:t>SA1</w:t>
      </w:r>
      <w:r w:rsidR="007D08D7">
        <w:rPr>
          <w:lang w:eastAsia="zh-CN"/>
        </w:rPr>
        <w:t xml:space="preserve"> </w:t>
      </w:r>
      <w:r>
        <w:rPr>
          <w:rFonts w:hint="eastAsia"/>
          <w:lang w:eastAsia="zh-CN"/>
        </w:rPr>
        <w:t xml:space="preserve">has identified a series of requirements related to satellite access and captured them in TS 22.261. </w:t>
      </w:r>
    </w:p>
    <w:p w14:paraId="157A6B24" w14:textId="77777777" w:rsidR="00F70CBC" w:rsidRDefault="00F70CBC" w:rsidP="00653EC5">
      <w:pPr>
        <w:rPr>
          <w:lang w:eastAsia="zh-CN"/>
        </w:rPr>
      </w:pPr>
      <w:r>
        <w:rPr>
          <w:rFonts w:hint="eastAsia"/>
          <w:lang w:eastAsia="zh-CN"/>
        </w:rPr>
        <w:t>For RAN sharing, the following requirement can be applicable for this use case.</w:t>
      </w:r>
    </w:p>
    <w:p w14:paraId="146D07D1" w14:textId="77777777" w:rsidR="00F70CBC" w:rsidRPr="00E95222" w:rsidRDefault="00F70CBC" w:rsidP="00653EC5">
      <w:pPr>
        <w:pStyle w:val="ab"/>
        <w:numPr>
          <w:ilvl w:val="0"/>
          <w:numId w:val="15"/>
        </w:numPr>
        <w:ind w:leftChars="0"/>
        <w:contextualSpacing/>
        <w:rPr>
          <w:i/>
          <w:lang w:eastAsia="zh-CN"/>
        </w:rPr>
      </w:pPr>
      <w:r w:rsidRPr="00E95222">
        <w:rPr>
          <w:i/>
          <w:lang w:eastAsia="zh-CN"/>
        </w:rPr>
        <w:t>A 5G satellite access network shall support NG-RAN sharing.</w:t>
      </w:r>
      <w:r w:rsidRPr="00E95222">
        <w:rPr>
          <w:rFonts w:hint="eastAsia"/>
          <w:i/>
          <w:lang w:eastAsia="zh-CN"/>
        </w:rPr>
        <w:t xml:space="preserve"> </w:t>
      </w:r>
    </w:p>
    <w:p w14:paraId="35D19832" w14:textId="77777777" w:rsidR="00F70CBC" w:rsidRDefault="00F70CBC" w:rsidP="00653EC5">
      <w:pPr>
        <w:rPr>
          <w:lang w:eastAsia="zh-CN"/>
        </w:rPr>
      </w:pPr>
      <w:r>
        <w:rPr>
          <w:rFonts w:hint="eastAsia"/>
          <w:lang w:eastAsia="zh-CN"/>
        </w:rPr>
        <w:t xml:space="preserve">For the service continuity and user plane aspects, the following requirements can be partly applicable for </w:t>
      </w:r>
      <w:r>
        <w:rPr>
          <w:lang w:eastAsia="zh-CN"/>
        </w:rPr>
        <w:t>this</w:t>
      </w:r>
      <w:r>
        <w:rPr>
          <w:rFonts w:hint="eastAsia"/>
          <w:lang w:eastAsia="zh-CN"/>
        </w:rPr>
        <w:t xml:space="preserve"> use case but not consider multi-orbit situation.</w:t>
      </w:r>
    </w:p>
    <w:p w14:paraId="44C883A4" w14:textId="77777777" w:rsidR="00F70CBC" w:rsidRDefault="00F70CBC" w:rsidP="00653EC5">
      <w:pPr>
        <w:pStyle w:val="ab"/>
        <w:numPr>
          <w:ilvl w:val="0"/>
          <w:numId w:val="14"/>
        </w:numPr>
        <w:spacing w:line="276" w:lineRule="auto"/>
        <w:ind w:leftChars="0"/>
        <w:contextualSpacing/>
        <w:rPr>
          <w:i/>
          <w:lang w:eastAsia="zh-CN"/>
        </w:rPr>
      </w:pPr>
      <w:r w:rsidRPr="00E10988">
        <w:rPr>
          <w:i/>
        </w:rPr>
        <w:t>A 5G system with satellite access shall support service continuity between 5G terrestrial access network and 5G satellite access networks owned by the same operator or owned by different operators having an agreement.</w:t>
      </w:r>
    </w:p>
    <w:p w14:paraId="5B6EFD5F" w14:textId="77777777" w:rsidR="00F70CBC" w:rsidRPr="00C257FC" w:rsidRDefault="00F70CBC" w:rsidP="00653EC5">
      <w:pPr>
        <w:pStyle w:val="ab"/>
        <w:numPr>
          <w:ilvl w:val="0"/>
          <w:numId w:val="14"/>
        </w:numPr>
        <w:spacing w:line="276" w:lineRule="auto"/>
        <w:ind w:leftChars="0"/>
        <w:contextualSpacing/>
        <w:rPr>
          <w:i/>
          <w:lang w:eastAsia="zh-CN"/>
        </w:rPr>
      </w:pPr>
      <w:r w:rsidRPr="00C257FC">
        <w:rPr>
          <w:i/>
        </w:rPr>
        <w:t>A 5G system with satellite access shall be able to select the communication link providing the UE with the connectivity that most closely fulfils the agreed QoS.</w:t>
      </w:r>
    </w:p>
    <w:p w14:paraId="4BFB1AB3" w14:textId="77777777" w:rsidR="00F70CBC" w:rsidRPr="003E3C7E" w:rsidRDefault="00F70CBC" w:rsidP="00653EC5">
      <w:pPr>
        <w:pStyle w:val="ab"/>
        <w:numPr>
          <w:ilvl w:val="0"/>
          <w:numId w:val="14"/>
        </w:numPr>
        <w:spacing w:line="276" w:lineRule="auto"/>
        <w:ind w:leftChars="0"/>
        <w:contextualSpacing/>
        <w:rPr>
          <w:i/>
        </w:rPr>
      </w:pPr>
      <w:r w:rsidRPr="0090303E">
        <w:rPr>
          <w:i/>
        </w:rPr>
        <w:t>A 5G system with satellite access shall be capable of supporting simultaneous use of 5G satellite access network and 5G terrestrial access networks.</w:t>
      </w:r>
    </w:p>
    <w:p w14:paraId="7B3C2229" w14:textId="153B6E2F" w:rsidR="00F70CBC" w:rsidRPr="009452DC" w:rsidRDefault="00F70CBC" w:rsidP="009758D8">
      <w:pPr>
        <w:pStyle w:val="3"/>
      </w:pPr>
      <w:bookmarkStart w:id="192" w:name="_Toc168495153"/>
      <w:bookmarkStart w:id="193" w:name="_Toc168503471"/>
      <w:r>
        <w:lastRenderedPageBreak/>
        <w:t>5.</w:t>
      </w:r>
      <w:r>
        <w:rPr>
          <w:rFonts w:hint="eastAsia"/>
        </w:rPr>
        <w:t>7</w:t>
      </w:r>
      <w:r w:rsidRPr="009452DC">
        <w:t>.6</w:t>
      </w:r>
      <w:r w:rsidRPr="000D6532">
        <w:tab/>
      </w:r>
      <w:r w:rsidRPr="009452DC">
        <w:t>Potential</w:t>
      </w:r>
      <w:r>
        <w:t xml:space="preserve"> </w:t>
      </w:r>
      <w:r w:rsidRPr="009452DC">
        <w:t>New</w:t>
      </w:r>
      <w:r>
        <w:t xml:space="preserve"> </w:t>
      </w:r>
      <w:r w:rsidRPr="009452DC">
        <w:t>Requirements</w:t>
      </w:r>
      <w:r>
        <w:t xml:space="preserve"> </w:t>
      </w:r>
      <w:r w:rsidRPr="009452DC">
        <w:t>needed</w:t>
      </w:r>
      <w:r>
        <w:t xml:space="preserve"> </w:t>
      </w:r>
      <w:r w:rsidRPr="009452DC">
        <w:t>to</w:t>
      </w:r>
      <w:r>
        <w:t xml:space="preserve"> </w:t>
      </w:r>
      <w:r w:rsidRPr="009452DC">
        <w:t>support</w:t>
      </w:r>
      <w:r>
        <w:t xml:space="preserve"> </w:t>
      </w:r>
      <w:r w:rsidRPr="009452DC">
        <w:t>the</w:t>
      </w:r>
      <w:r>
        <w:t xml:space="preserve"> </w:t>
      </w:r>
      <w:r w:rsidRPr="009452DC">
        <w:t>use</w:t>
      </w:r>
      <w:r>
        <w:t xml:space="preserve"> </w:t>
      </w:r>
      <w:r w:rsidRPr="009452DC">
        <w:t>case</w:t>
      </w:r>
      <w:bookmarkEnd w:id="192"/>
      <w:bookmarkEnd w:id="193"/>
    </w:p>
    <w:bookmarkEnd w:id="191"/>
    <w:p w14:paraId="4CF776A1" w14:textId="6074AC8A" w:rsidR="00F70CBC" w:rsidRDefault="00F70CBC" w:rsidP="00F70CBC">
      <w:pPr>
        <w:jc w:val="both"/>
        <w:rPr>
          <w:lang w:eastAsia="zh-CN"/>
        </w:rPr>
      </w:pPr>
      <w:r w:rsidRPr="00060229">
        <w:t>[PR</w:t>
      </w:r>
      <w:r>
        <w:t xml:space="preserve"> 5.</w:t>
      </w:r>
      <w:r>
        <w:rPr>
          <w:rFonts w:hint="eastAsia"/>
          <w:lang w:eastAsia="zh-CN"/>
        </w:rPr>
        <w:t>7</w:t>
      </w:r>
      <w:r w:rsidRPr="00060229">
        <w:t>.6-</w:t>
      </w:r>
      <w:r w:rsidR="00B25755">
        <w:t>00</w:t>
      </w:r>
      <w:r w:rsidRPr="00060229">
        <w:t>1]</w:t>
      </w:r>
      <w: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w:t>
      </w:r>
      <w:r>
        <w:rPr>
          <w:rFonts w:hint="eastAsia"/>
          <w:noProof/>
          <w:lang w:eastAsia="zh-CN"/>
        </w:rPr>
        <w:t>, a</w:t>
      </w:r>
      <w:r w:rsidRPr="009C545E">
        <w:t xml:space="preserve"> 5G system </w:t>
      </w:r>
      <w:r>
        <w:rPr>
          <w:rFonts w:hint="eastAsia"/>
          <w:lang w:eastAsia="zh-CN"/>
        </w:rPr>
        <w:t>with multi-orbit</w:t>
      </w:r>
      <w:r>
        <w:rPr>
          <w:lang w:eastAsia="zh-CN"/>
        </w:rPr>
        <w:t>s</w:t>
      </w:r>
      <w:r>
        <w:rPr>
          <w:rFonts w:hint="eastAsia"/>
          <w:lang w:eastAsia="zh-CN"/>
        </w:rPr>
        <w:t xml:space="preserve"> satellite access</w:t>
      </w:r>
      <w:r w:rsidRPr="009C545E">
        <w:t xml:space="preserve"> shall </w:t>
      </w:r>
      <w:r w:rsidRPr="00FF0DA1">
        <w:rPr>
          <w:lang w:eastAsia="zh-CN"/>
        </w:rPr>
        <w:t>support directing a UE to connect to one of satellite access networks in different orbits considering</w:t>
      </w:r>
      <w:r>
        <w:rPr>
          <w:rFonts w:hint="eastAsia"/>
          <w:lang w:eastAsia="zh-CN"/>
        </w:rPr>
        <w:t xml:space="preserve"> e.g.</w:t>
      </w:r>
      <w:r w:rsidR="007D08D7">
        <w:rPr>
          <w:lang w:eastAsia="zh-CN"/>
        </w:rPr>
        <w:t>,</w:t>
      </w:r>
      <w:r>
        <w:rPr>
          <w:rFonts w:hint="eastAsia"/>
          <w:lang w:eastAsia="zh-CN"/>
        </w:rPr>
        <w:t xml:space="preserve"> QoS, satellite visibility</w:t>
      </w:r>
      <w:r w:rsidRPr="009C545E">
        <w:t>.</w:t>
      </w:r>
    </w:p>
    <w:p w14:paraId="4C8EE284" w14:textId="77777777" w:rsidR="00F70CBC" w:rsidRDefault="00F70CBC" w:rsidP="002D5C58">
      <w:pPr>
        <w:pStyle w:val="EditorsNote"/>
        <w:rPr>
          <w:lang w:eastAsia="zh-CN"/>
        </w:rPr>
      </w:pPr>
      <w:r>
        <w:rPr>
          <w:rFonts w:hint="eastAsia"/>
          <w:lang w:eastAsia="zh-CN"/>
        </w:rPr>
        <w:t>Editor</w:t>
      </w:r>
      <w:r>
        <w:rPr>
          <w:lang w:eastAsia="zh-CN"/>
        </w:rPr>
        <w:t>’</w:t>
      </w:r>
      <w:r>
        <w:rPr>
          <w:rFonts w:hint="eastAsia"/>
          <w:lang w:eastAsia="zh-CN"/>
        </w:rPr>
        <w:t>s Note: The wording of this requirement is FFS.</w:t>
      </w:r>
    </w:p>
    <w:p w14:paraId="2094CE9A" w14:textId="7A95D115" w:rsidR="00F70CBC" w:rsidRDefault="00F70CBC" w:rsidP="00F70CBC">
      <w:pPr>
        <w:jc w:val="both"/>
      </w:pPr>
      <w:r w:rsidRPr="00060229">
        <w:t>[PR</w:t>
      </w:r>
      <w:r>
        <w:t xml:space="preserve"> 5.</w:t>
      </w:r>
      <w:r>
        <w:rPr>
          <w:rFonts w:hint="eastAsia"/>
          <w:lang w:eastAsia="zh-CN"/>
        </w:rPr>
        <w:t>7</w:t>
      </w:r>
      <w:r w:rsidRPr="00060229">
        <w:t>.6-</w:t>
      </w:r>
      <w:r w:rsidR="00B25755">
        <w:t>00</w:t>
      </w:r>
      <w:r>
        <w:rPr>
          <w:lang w:eastAsia="zh-CN"/>
        </w:rPr>
        <w:t>2</w:t>
      </w:r>
      <w:r w:rsidRPr="00060229">
        <w:t>]</w:t>
      </w:r>
      <w: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w:t>
      </w:r>
      <w:r w:rsidRPr="005C197E">
        <w:rPr>
          <w:rFonts w:hint="eastAsia"/>
          <w:noProof/>
          <w:lang w:eastAsia="zh-CN"/>
        </w:rPr>
        <w:t>, a</w:t>
      </w:r>
      <w:r w:rsidRPr="005C197E">
        <w:t xml:space="preserve"> 5G </w:t>
      </w:r>
      <w:r w:rsidRPr="00E03CF9">
        <w:rPr>
          <w:lang w:eastAsia="zh-CN"/>
        </w:rPr>
        <w:t>system</w:t>
      </w:r>
      <w:r w:rsidRPr="005C197E">
        <w:t xml:space="preserve"> </w:t>
      </w:r>
      <w:r w:rsidRPr="005C197E">
        <w:rPr>
          <w:rFonts w:hint="eastAsia"/>
          <w:lang w:eastAsia="zh-CN"/>
        </w:rPr>
        <w:t>with</w:t>
      </w:r>
      <w:r>
        <w:rPr>
          <w:rFonts w:hint="eastAsia"/>
          <w:lang w:eastAsia="zh-CN"/>
        </w:rPr>
        <w:t xml:space="preserve"> multi-orbits satellite access</w:t>
      </w:r>
      <w:r w:rsidRPr="009C545E">
        <w:t xml:space="preserve"> shall </w:t>
      </w:r>
      <w:r w:rsidRPr="00355ED1">
        <w:rPr>
          <w:lang w:eastAsia="zh-CN"/>
        </w:rPr>
        <w:t xml:space="preserve">minimize the service interruption when UE </w:t>
      </w:r>
      <w:r w:rsidRPr="00E03CF9">
        <w:rPr>
          <w:lang w:eastAsia="zh-CN"/>
        </w:rPr>
        <w:t>communication connection</w:t>
      </w:r>
      <w:r w:rsidRPr="00355ED1">
        <w:rPr>
          <w:lang w:eastAsia="zh-CN"/>
        </w:rPr>
        <w:t xml:space="preserve"> </w:t>
      </w:r>
      <w:r w:rsidRPr="00E03CF9">
        <w:rPr>
          <w:lang w:eastAsia="zh-CN"/>
        </w:rPr>
        <w:t xml:space="preserve">moves between different </w:t>
      </w:r>
      <w:r w:rsidRPr="00355ED1">
        <w:rPr>
          <w:lang w:eastAsia="zh-CN"/>
        </w:rPr>
        <w:t xml:space="preserve">orbit </w:t>
      </w:r>
      <w:r w:rsidRPr="00E03CF9">
        <w:rPr>
          <w:lang w:eastAsia="zh-CN"/>
        </w:rPr>
        <w:t xml:space="preserve">types of </w:t>
      </w:r>
      <w:r w:rsidRPr="00355ED1">
        <w:rPr>
          <w:lang w:eastAsia="zh-CN"/>
        </w:rPr>
        <w:t xml:space="preserve">satellite access networks </w:t>
      </w:r>
      <w:r w:rsidRPr="00E03CF9">
        <w:rPr>
          <w:lang w:eastAsia="zh-CN"/>
        </w:rPr>
        <w:t>belonging to the same PLMN</w:t>
      </w:r>
      <w:r w:rsidRPr="00355ED1">
        <w:t>.</w:t>
      </w:r>
    </w:p>
    <w:p w14:paraId="07C6ABF6" w14:textId="62EBD634" w:rsidR="00F70CBC" w:rsidRDefault="00F70CBC" w:rsidP="00F70CBC">
      <w:pPr>
        <w:jc w:val="both"/>
        <w:rPr>
          <w:lang w:eastAsia="zh-CN"/>
        </w:rPr>
      </w:pPr>
      <w:r w:rsidRPr="00060229">
        <w:t>[PR</w:t>
      </w:r>
      <w:r>
        <w:t xml:space="preserve"> 5.</w:t>
      </w:r>
      <w:r>
        <w:rPr>
          <w:rFonts w:hint="eastAsia"/>
          <w:lang w:eastAsia="zh-CN"/>
        </w:rPr>
        <w:t>7</w:t>
      </w:r>
      <w:r w:rsidRPr="00060229">
        <w:t>.6-</w:t>
      </w:r>
      <w:r w:rsidR="00B25755">
        <w:t>00</w:t>
      </w:r>
      <w:r>
        <w:rPr>
          <w:lang w:eastAsia="zh-CN"/>
        </w:rPr>
        <w:t>3</w:t>
      </w:r>
      <w:r w:rsidRPr="00060229">
        <w:t>]</w:t>
      </w:r>
      <w:r>
        <w:t xml:space="preserve"> </w:t>
      </w:r>
      <w:r>
        <w:rPr>
          <w:rFonts w:hint="eastAsia"/>
          <w:lang w:eastAsia="zh-CN"/>
        </w:rPr>
        <w:t>A</w:t>
      </w:r>
      <w:r>
        <w:t xml:space="preserve"> 5G </w:t>
      </w:r>
      <w:r w:rsidRPr="0078590C">
        <w:rPr>
          <w:lang w:eastAsia="zh-CN"/>
        </w:rPr>
        <w:t>network</w:t>
      </w:r>
      <w:r w:rsidRPr="009C545E">
        <w:t xml:space="preserve"> </w:t>
      </w:r>
      <w:r>
        <w:rPr>
          <w:rFonts w:hint="eastAsia"/>
          <w:lang w:eastAsia="zh-CN"/>
        </w:rPr>
        <w:t>with multi-orbits satellite access</w:t>
      </w:r>
      <w:r w:rsidRPr="009C545E">
        <w:t xml:space="preserve"> shall </w:t>
      </w:r>
      <w:r>
        <w:rPr>
          <w:rFonts w:hint="eastAsia"/>
          <w:lang w:eastAsia="zh-CN"/>
        </w:rPr>
        <w:t>be able to collect charging information for a UE served by different orbit types of satellite access networks</w:t>
      </w:r>
      <w:r w:rsidRPr="009C545E">
        <w:t>.</w:t>
      </w:r>
    </w:p>
    <w:p w14:paraId="701CC1B8" w14:textId="52C510EF" w:rsidR="00653EC5" w:rsidRPr="009E2DF7" w:rsidRDefault="00653EC5" w:rsidP="00653EC5">
      <w:pPr>
        <w:pStyle w:val="2"/>
      </w:pPr>
      <w:bookmarkStart w:id="194" w:name="_Toc48052896"/>
      <w:bookmarkStart w:id="195" w:name="_Toc136868731"/>
      <w:bookmarkStart w:id="196" w:name="_Toc168495154"/>
      <w:bookmarkStart w:id="197" w:name="_Toc168503472"/>
      <w:r>
        <w:t>5.</w:t>
      </w:r>
      <w:r>
        <w:rPr>
          <w:rFonts w:hint="eastAsia"/>
          <w:lang w:eastAsia="zh-CN"/>
        </w:rPr>
        <w:t>8</w:t>
      </w:r>
      <w:r w:rsidRPr="000D6532">
        <w:tab/>
      </w:r>
      <w:r>
        <w:rPr>
          <w:lang w:val="en-US"/>
        </w:rPr>
        <w:t xml:space="preserve">Use case </w:t>
      </w:r>
      <w:bookmarkEnd w:id="194"/>
      <w:r>
        <w:rPr>
          <w:lang w:val="en-US"/>
        </w:rPr>
        <w:t xml:space="preserve">on </w:t>
      </w:r>
      <w:bookmarkEnd w:id="195"/>
      <w:r>
        <w:rPr>
          <w:lang w:val="en-US"/>
        </w:rPr>
        <w:t xml:space="preserve">traffic </w:t>
      </w:r>
      <w:r>
        <w:t>over</w:t>
      </w:r>
      <w:r w:rsidRPr="00EE00FF">
        <w:t xml:space="preserve"> different orbit </w:t>
      </w:r>
      <w:r>
        <w:t>satellites</w:t>
      </w:r>
      <w:bookmarkEnd w:id="196"/>
      <w:bookmarkEnd w:id="197"/>
    </w:p>
    <w:p w14:paraId="1A40B25F" w14:textId="67DC60F5" w:rsidR="00653EC5" w:rsidRPr="000D6532" w:rsidRDefault="00653EC5" w:rsidP="00653EC5">
      <w:pPr>
        <w:pStyle w:val="3"/>
      </w:pPr>
      <w:bookmarkStart w:id="198" w:name="_Toc168495155"/>
      <w:bookmarkStart w:id="199" w:name="_Toc168503473"/>
      <w:r>
        <w:t>5</w:t>
      </w:r>
      <w:r w:rsidRPr="000D6532">
        <w:t>.</w:t>
      </w:r>
      <w:r>
        <w:rPr>
          <w:rFonts w:hint="eastAsia"/>
          <w:lang w:eastAsia="zh-CN"/>
        </w:rPr>
        <w:t>8</w:t>
      </w:r>
      <w:r w:rsidRPr="000D6532">
        <w:t>.1</w:t>
      </w:r>
      <w:r w:rsidRPr="000D6532">
        <w:tab/>
        <w:t>Description</w:t>
      </w:r>
      <w:bookmarkEnd w:id="198"/>
      <w:bookmarkEnd w:id="199"/>
    </w:p>
    <w:p w14:paraId="3F07AA2C" w14:textId="112DAD27" w:rsidR="00653EC5" w:rsidRDefault="00653EC5" w:rsidP="00653EC5">
      <w:pPr>
        <w:rPr>
          <w:rFonts w:eastAsia="Calibri"/>
        </w:rPr>
      </w:pPr>
      <w:r>
        <w:rPr>
          <w:rFonts w:eastAsia="Calibri"/>
        </w:rPr>
        <w:t>This use case describes a scenario in a desert environment where an autonomous vehicle operates under remote control from a central station, facilitated by e.g.</w:t>
      </w:r>
      <w:r w:rsidR="007D08D7">
        <w:rPr>
          <w:rFonts w:eastAsia="Calibri"/>
        </w:rPr>
        <w:t>,</w:t>
      </w:r>
      <w:r>
        <w:rPr>
          <w:rFonts w:eastAsia="Calibri"/>
        </w:rPr>
        <w:t xml:space="preserve"> satellite-based access. The UE installed on the vehicle is served by two different orbit satellites (e.g.</w:t>
      </w:r>
      <w:r w:rsidR="007D08D7">
        <w:rPr>
          <w:rFonts w:eastAsia="Calibri"/>
        </w:rPr>
        <w:t>,</w:t>
      </w:r>
      <w:r>
        <w:rPr>
          <w:rFonts w:eastAsia="Calibri"/>
        </w:rPr>
        <w:t xml:space="preserve"> GEO and LEO) belonging to the same PLMN which is managed by a 5G satellite operator. </w:t>
      </w:r>
      <w:r w:rsidRPr="00D80250">
        <w:rPr>
          <w:rFonts w:eastAsia="Calibri"/>
        </w:rPr>
        <w:t>The UE holds a subscription with a single PLMN.</w:t>
      </w:r>
    </w:p>
    <w:p w14:paraId="241834A6" w14:textId="4811B784" w:rsidR="00653EC5" w:rsidRPr="00743ED1" w:rsidRDefault="00653EC5" w:rsidP="00653EC5">
      <w:pPr>
        <w:rPr>
          <w:lang w:val="en-US" w:eastAsia="fr-FR"/>
        </w:rPr>
      </w:pPr>
      <w:r>
        <w:rPr>
          <w:rFonts w:eastAsia="Calibri"/>
        </w:rPr>
        <w:t xml:space="preserve">Multi-orbits satellite access is applied to accommodate </w:t>
      </w:r>
      <w:r w:rsidRPr="007C4C6B">
        <w:rPr>
          <w:rFonts w:eastAsia="等线"/>
          <w:lang w:eastAsia="zh-CN"/>
        </w:rPr>
        <w:t>a</w:t>
      </w:r>
      <w:r>
        <w:rPr>
          <w:rFonts w:eastAsia="等线" w:hint="eastAsia"/>
          <w:lang w:eastAsia="zh-CN"/>
        </w:rPr>
        <w:t xml:space="preserve"> </w:t>
      </w:r>
      <w:r>
        <w:rPr>
          <w:rFonts w:eastAsia="Calibri"/>
        </w:rPr>
        <w:t>high amount of data traffic for remote control operations. For better performance of the autonomous vehicle operations</w:t>
      </w:r>
      <w:r>
        <w:rPr>
          <w:rFonts w:eastAsia="Calibri"/>
          <w:lang w:val="en-US"/>
        </w:rPr>
        <w:t>, the delay</w:t>
      </w:r>
      <w:r>
        <w:rPr>
          <w:rFonts w:eastAsia="等线" w:hint="eastAsia"/>
          <w:lang w:val="en-US" w:eastAsia="zh-CN"/>
        </w:rPr>
        <w:t>-</w:t>
      </w:r>
      <w:r>
        <w:rPr>
          <w:rFonts w:eastAsia="Calibri"/>
          <w:lang w:val="en-US"/>
        </w:rPr>
        <w:t>sensitive applications (e.g.</w:t>
      </w:r>
      <w:r w:rsidR="007D08D7">
        <w:rPr>
          <w:rFonts w:eastAsia="Calibri"/>
          <w:lang w:val="en-US"/>
        </w:rPr>
        <w:t>,</w:t>
      </w:r>
      <w:r>
        <w:rPr>
          <w:rFonts w:eastAsia="Calibri"/>
          <w:lang w:val="en-US"/>
        </w:rPr>
        <w:t xml:space="preserve"> remote control operations, collision/accident prevention, emergency management, etc.) use LEO satellite link </w:t>
      </w:r>
      <w:r>
        <w:rPr>
          <w:rFonts w:eastAsia="Calibri"/>
        </w:rPr>
        <w:t xml:space="preserve">as it has smaller </w:t>
      </w:r>
      <w:r>
        <w:rPr>
          <w:lang w:val="en-US" w:eastAsia="fr-FR"/>
        </w:rPr>
        <w:t>UE to ground propagation delay than GEO satellite connection. Other applications (i.e. delay tolerant, such as SMS, sensor data monitoring, video surveillance, etc.) may use GEO satellite link.</w:t>
      </w:r>
    </w:p>
    <w:p w14:paraId="4FA895E7" w14:textId="6B74C7E7" w:rsidR="00653EC5" w:rsidRPr="000D6532" w:rsidRDefault="00653EC5" w:rsidP="00653EC5">
      <w:pPr>
        <w:pStyle w:val="3"/>
      </w:pPr>
      <w:bookmarkStart w:id="200" w:name="_Toc168495156"/>
      <w:bookmarkStart w:id="201" w:name="_Toc168503474"/>
      <w:r>
        <w:t>5.</w:t>
      </w:r>
      <w:r>
        <w:rPr>
          <w:rFonts w:hint="eastAsia"/>
          <w:lang w:eastAsia="zh-CN"/>
        </w:rPr>
        <w:t>8</w:t>
      </w:r>
      <w:r w:rsidRPr="000D6532">
        <w:t>.2</w:t>
      </w:r>
      <w:r w:rsidRPr="000D6532">
        <w:tab/>
        <w:t>Pre-conditions</w:t>
      </w:r>
      <w:bookmarkEnd w:id="200"/>
      <w:bookmarkEnd w:id="201"/>
    </w:p>
    <w:p w14:paraId="118B9158" w14:textId="675DDF84" w:rsidR="00653EC5" w:rsidRDefault="00653EC5" w:rsidP="00653EC5">
      <w:pPr>
        <w:rPr>
          <w:rFonts w:eastAsia="Calibri"/>
        </w:rPr>
      </w:pPr>
      <w:r w:rsidRPr="00A97EC8">
        <w:rPr>
          <w:rFonts w:eastAsia="Calibri"/>
        </w:rPr>
        <w:t xml:space="preserve">The autonomous </w:t>
      </w:r>
      <w:r>
        <w:rPr>
          <w:rFonts w:eastAsia="Calibri"/>
        </w:rPr>
        <w:t>vehicle</w:t>
      </w:r>
      <w:r w:rsidRPr="00A97EC8">
        <w:rPr>
          <w:rFonts w:eastAsia="Calibri"/>
        </w:rPr>
        <w:t xml:space="preserve"> </w:t>
      </w:r>
      <w:r>
        <w:rPr>
          <w:rFonts w:eastAsia="Calibri"/>
        </w:rPr>
        <w:t>supports multi-orbits satellite access (e.g.</w:t>
      </w:r>
      <w:r w:rsidR="007D08D7">
        <w:rPr>
          <w:rFonts w:eastAsia="Calibri"/>
        </w:rPr>
        <w:t>,</w:t>
      </w:r>
      <w:r>
        <w:rPr>
          <w:rFonts w:eastAsia="Calibri"/>
        </w:rPr>
        <w:t xml:space="preserve"> GEO and LEO) provided by same 5G satellite operator.</w:t>
      </w:r>
    </w:p>
    <w:p w14:paraId="325388F4" w14:textId="77777777" w:rsidR="00653EC5" w:rsidRDefault="00653EC5" w:rsidP="00653EC5">
      <w:pPr>
        <w:rPr>
          <w:rFonts w:eastAsia="Calibri"/>
        </w:rPr>
      </w:pPr>
      <w:r>
        <w:rPr>
          <w:rFonts w:eastAsia="Calibri"/>
        </w:rPr>
        <w:t>The UE installed on the vehicle has a subscription for using GEO and LEO satellite services of a 5G satellite operator.</w:t>
      </w:r>
    </w:p>
    <w:p w14:paraId="49B9C405" w14:textId="77777777" w:rsidR="00653EC5" w:rsidRDefault="00653EC5" w:rsidP="00653EC5">
      <w:pPr>
        <w:rPr>
          <w:rFonts w:eastAsia="Calibri"/>
        </w:rPr>
      </w:pPr>
      <w:bookmarkStart w:id="202" w:name="_Hlk110938095"/>
      <w:r>
        <w:rPr>
          <w:rFonts w:eastAsia="Calibri"/>
        </w:rPr>
        <w:t>Based on the service agreement</w:t>
      </w:r>
      <w:bookmarkEnd w:id="202"/>
      <w:r>
        <w:rPr>
          <w:rFonts w:eastAsia="Calibri"/>
        </w:rPr>
        <w:t xml:space="preserve"> between the vehicle managing company and the 5G satellite operator, the 5G satellite network has the following policies for the UE on the vehicle:</w:t>
      </w:r>
    </w:p>
    <w:p w14:paraId="76A1C350" w14:textId="77777777" w:rsidR="00653EC5" w:rsidRDefault="00653EC5" w:rsidP="00653EC5">
      <w:pPr>
        <w:pStyle w:val="B1"/>
        <w:rPr>
          <w:rFonts w:eastAsia="Calibri"/>
        </w:rPr>
      </w:pPr>
      <w:r>
        <w:rPr>
          <w:rFonts w:eastAsia="Calibri"/>
        </w:rPr>
        <w:t>- The data traffic of delay-sensitive applications is routed via LEO satellite link whenever it is available.</w:t>
      </w:r>
    </w:p>
    <w:p w14:paraId="36CEC98D" w14:textId="77777777" w:rsidR="00653EC5" w:rsidRPr="000D6532" w:rsidRDefault="00653EC5" w:rsidP="00653EC5">
      <w:pPr>
        <w:pStyle w:val="B1"/>
        <w:rPr>
          <w:rFonts w:eastAsia="Calibri"/>
        </w:rPr>
      </w:pPr>
      <w:r>
        <w:rPr>
          <w:rFonts w:eastAsia="Calibri"/>
        </w:rPr>
        <w:t>- The data traffic of delay-tolerant applications is routed via GEO and/or LEO satellite links.</w:t>
      </w:r>
    </w:p>
    <w:p w14:paraId="3616F8DF" w14:textId="404705E2" w:rsidR="00653EC5" w:rsidRPr="000D6532" w:rsidRDefault="00653EC5" w:rsidP="00653EC5">
      <w:pPr>
        <w:pStyle w:val="3"/>
      </w:pPr>
      <w:bookmarkStart w:id="203" w:name="_Toc168495157"/>
      <w:bookmarkStart w:id="204" w:name="_Toc168503475"/>
      <w:r>
        <w:t>5</w:t>
      </w:r>
      <w:r w:rsidRPr="000D6532">
        <w:t>.</w:t>
      </w:r>
      <w:r>
        <w:rPr>
          <w:rFonts w:hint="eastAsia"/>
          <w:lang w:eastAsia="zh-CN"/>
        </w:rPr>
        <w:t>8</w:t>
      </w:r>
      <w:r w:rsidRPr="000D6532">
        <w:t>.3</w:t>
      </w:r>
      <w:r w:rsidRPr="000D6532">
        <w:tab/>
        <w:t>Service Flows</w:t>
      </w:r>
      <w:bookmarkEnd w:id="203"/>
      <w:bookmarkEnd w:id="204"/>
    </w:p>
    <w:p w14:paraId="2A5643E7" w14:textId="77777777" w:rsidR="00653EC5" w:rsidRPr="00ED762E" w:rsidRDefault="00653EC5" w:rsidP="00653EC5">
      <w:pPr>
        <w:numPr>
          <w:ilvl w:val="0"/>
          <w:numId w:val="16"/>
        </w:numPr>
        <w:rPr>
          <w:noProof/>
          <w:lang w:val="en-US" w:eastAsia="zh-CN"/>
        </w:rPr>
      </w:pPr>
      <w:r w:rsidRPr="0041197C">
        <w:rPr>
          <w:rFonts w:eastAsia="Calibri"/>
          <w:lang w:val="en-US"/>
        </w:rPr>
        <w:t xml:space="preserve">The vehicle </w:t>
      </w:r>
      <w:r w:rsidRPr="00ED762E">
        <w:rPr>
          <w:rFonts w:eastAsia="Calibri"/>
          <w:lang w:val="en-US"/>
        </w:rPr>
        <w:t xml:space="preserve">is in the desert and is being remotely controlled by the central station. The vehicle has two types of active data traffic – one for remote control operation and the other for SMS. </w:t>
      </w:r>
    </w:p>
    <w:p w14:paraId="4A77B3EF" w14:textId="77777777" w:rsidR="00653EC5" w:rsidRDefault="00ED79FA" w:rsidP="00653EC5">
      <w:pPr>
        <w:pStyle w:val="TH"/>
        <w:jc w:val="left"/>
        <w:rPr>
          <w:noProof/>
        </w:rPr>
      </w:pPr>
      <w:r>
        <w:rPr>
          <w:noProof/>
        </w:rPr>
        <w:object w:dxaOrig="17011" w:dyaOrig="7091" w14:anchorId="5B3FA7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5.5pt;height:202pt;mso-width-percent:0;mso-height-percent:0;mso-width-percent:0;mso-height-percent:0" o:ole="">
            <v:imagedata r:id="rId21" o:title=""/>
          </v:shape>
          <o:OLEObject Type="Embed" ProgID="Visio.Drawing.15" ShapeID="_x0000_i1025" DrawAspect="Content" ObjectID="_1779603307" r:id="rId22"/>
        </w:object>
      </w:r>
    </w:p>
    <w:p w14:paraId="6D3EA872" w14:textId="759BD7A4" w:rsidR="00653EC5" w:rsidRPr="002D5C58" w:rsidRDefault="00653EC5" w:rsidP="00B25755">
      <w:pPr>
        <w:pStyle w:val="TF"/>
      </w:pPr>
      <w:r w:rsidRPr="002D5C58">
        <w:t xml:space="preserve">Figure 5.8.3-1: Multi-orbits 5G satellite access for autonomous vehicle operations </w:t>
      </w:r>
    </w:p>
    <w:p w14:paraId="17D10857" w14:textId="5C6841D0" w:rsidR="00653EC5" w:rsidRDefault="00653EC5" w:rsidP="00653EC5">
      <w:pPr>
        <w:numPr>
          <w:ilvl w:val="0"/>
          <w:numId w:val="16"/>
        </w:numPr>
        <w:rPr>
          <w:rFonts w:eastAsia="Calibri"/>
          <w:lang w:val="en-US"/>
        </w:rPr>
      </w:pPr>
      <w:r>
        <w:rPr>
          <w:rFonts w:eastAsia="Calibri"/>
          <w:lang w:val="en-US"/>
        </w:rPr>
        <w:t>LEO satellite 1 access becomes unavailable (e.g.</w:t>
      </w:r>
      <w:r w:rsidR="007D08D7">
        <w:rPr>
          <w:rFonts w:eastAsia="Calibri"/>
          <w:lang w:val="en-US"/>
        </w:rPr>
        <w:t>,</w:t>
      </w:r>
      <w:r>
        <w:rPr>
          <w:rFonts w:eastAsia="Calibri"/>
          <w:lang w:val="en-US"/>
        </w:rPr>
        <w:t xml:space="preserve"> due to loss of line of sight between the UE and a satellite 1). Therefore, the traffic that was routed via the LEO satellite 1 access is moved to LEO satellite 2 access or GEO satellite access, while the continuity of data sessions is maintained.</w:t>
      </w:r>
    </w:p>
    <w:p w14:paraId="4939ACE0" w14:textId="77777777" w:rsidR="00653EC5" w:rsidRDefault="00653EC5" w:rsidP="00653EC5">
      <w:pPr>
        <w:pStyle w:val="TH"/>
        <w:rPr>
          <w:noProof/>
          <w:lang w:val="en-US" w:eastAsia="zh-CN"/>
        </w:rPr>
      </w:pPr>
    </w:p>
    <w:p w14:paraId="44A9DADA" w14:textId="77777777" w:rsidR="00653EC5" w:rsidRDefault="00ED79FA" w:rsidP="00653EC5">
      <w:pPr>
        <w:pStyle w:val="TH"/>
        <w:jc w:val="left"/>
        <w:rPr>
          <w:noProof/>
          <w:lang w:val="en-US"/>
        </w:rPr>
      </w:pPr>
      <w:r>
        <w:rPr>
          <w:noProof/>
        </w:rPr>
        <w:object w:dxaOrig="16941" w:dyaOrig="7091" w14:anchorId="3C7231E3">
          <v:shape id="_x0000_i1026" type="#_x0000_t75" alt="" style="width:485.5pt;height:203pt;mso-width-percent:0;mso-height-percent:0;mso-width-percent:0;mso-height-percent:0" o:ole="">
            <v:imagedata r:id="rId23" o:title=""/>
          </v:shape>
          <o:OLEObject Type="Embed" ProgID="Visio.Drawing.15" ShapeID="_x0000_i1026" DrawAspect="Content" ObjectID="_1779603308" r:id="rId24"/>
        </w:object>
      </w:r>
    </w:p>
    <w:p w14:paraId="433DAFFE" w14:textId="0351D42C" w:rsidR="00653EC5" w:rsidRPr="002D5C58" w:rsidRDefault="00653EC5" w:rsidP="00B25755">
      <w:pPr>
        <w:pStyle w:val="TF"/>
      </w:pPr>
      <w:r w:rsidRPr="002D5C58">
        <w:t>Figure 5.8.3-2: Traffic switching and mobility management due to loss of connection with LEO satellite access network</w:t>
      </w:r>
    </w:p>
    <w:p w14:paraId="70470637" w14:textId="4C324409" w:rsidR="00653EC5" w:rsidRPr="00F17AF4" w:rsidRDefault="00653EC5" w:rsidP="002D5C58">
      <w:pPr>
        <w:numPr>
          <w:ilvl w:val="0"/>
          <w:numId w:val="16"/>
        </w:numPr>
        <w:rPr>
          <w:rFonts w:eastAsia="Calibri"/>
        </w:rPr>
      </w:pPr>
      <w:r>
        <w:rPr>
          <w:rFonts w:eastAsia="Calibri"/>
          <w:lang w:val="en-US"/>
        </w:rPr>
        <w:t>After a while, the LEO satellite 1 access becomes available again. Therefore, the traffic distribution across three satellite accesses is returned to the state as in Step 1.</w:t>
      </w:r>
    </w:p>
    <w:p w14:paraId="6FC663B7" w14:textId="0C5F6058" w:rsidR="00653EC5" w:rsidRPr="000D6532" w:rsidRDefault="00653EC5" w:rsidP="00653EC5">
      <w:pPr>
        <w:pStyle w:val="3"/>
      </w:pPr>
      <w:bookmarkStart w:id="205" w:name="_Toc168495158"/>
      <w:bookmarkStart w:id="206" w:name="_Toc168503476"/>
      <w:r>
        <w:t>5</w:t>
      </w:r>
      <w:r w:rsidRPr="000D6532">
        <w:t>.</w:t>
      </w:r>
      <w:r>
        <w:rPr>
          <w:rFonts w:hint="eastAsia"/>
          <w:lang w:eastAsia="zh-CN"/>
        </w:rPr>
        <w:t>8</w:t>
      </w:r>
      <w:r w:rsidRPr="000D6532">
        <w:t>.4</w:t>
      </w:r>
      <w:r w:rsidRPr="000D6532">
        <w:tab/>
        <w:t>Post-conditions</w:t>
      </w:r>
      <w:bookmarkEnd w:id="205"/>
      <w:bookmarkEnd w:id="206"/>
    </w:p>
    <w:p w14:paraId="0B8032F3" w14:textId="3F68FA11" w:rsidR="00653EC5" w:rsidRPr="000D6532" w:rsidRDefault="00653EC5" w:rsidP="00653EC5">
      <w:pPr>
        <w:rPr>
          <w:rFonts w:eastAsia="Calibri"/>
        </w:rPr>
      </w:pPr>
      <w:r>
        <w:t>The remote control centre controlled the vehicle throughout its route and the vehicle successfully reached its destination.</w:t>
      </w:r>
    </w:p>
    <w:p w14:paraId="502F5D42" w14:textId="2D8825F8" w:rsidR="00653EC5" w:rsidRPr="000D6532" w:rsidRDefault="00653EC5" w:rsidP="00653EC5">
      <w:pPr>
        <w:pStyle w:val="3"/>
      </w:pPr>
      <w:bookmarkStart w:id="207" w:name="_Toc168495159"/>
      <w:bookmarkStart w:id="208" w:name="_Toc168503477"/>
      <w:r>
        <w:lastRenderedPageBreak/>
        <w:t>5</w:t>
      </w:r>
      <w:r w:rsidRPr="000D6532">
        <w:t>.</w:t>
      </w:r>
      <w:r>
        <w:rPr>
          <w:rFonts w:hint="eastAsia"/>
          <w:lang w:eastAsia="zh-CN"/>
        </w:rPr>
        <w:t>8</w:t>
      </w:r>
      <w:r w:rsidRPr="000D6532">
        <w:t>.5</w:t>
      </w:r>
      <w:r w:rsidRPr="000D6532">
        <w:tab/>
      </w:r>
      <w:r>
        <w:t>Existing</w:t>
      </w:r>
      <w:r w:rsidRPr="000D6532">
        <w:t xml:space="preserve"> </w:t>
      </w:r>
      <w:r>
        <w:t>features partly or fully covering the use case functionality</w:t>
      </w:r>
      <w:bookmarkEnd w:id="207"/>
      <w:bookmarkEnd w:id="208"/>
    </w:p>
    <w:p w14:paraId="441983AB" w14:textId="77777777" w:rsidR="00653EC5" w:rsidRDefault="00653EC5" w:rsidP="00653EC5">
      <w:r>
        <w:t>From TS 22.261:</w:t>
      </w:r>
    </w:p>
    <w:p w14:paraId="21DD1708" w14:textId="5E80DA9D" w:rsidR="00653EC5" w:rsidRPr="004C3551" w:rsidRDefault="00653EC5" w:rsidP="00653EC5">
      <w:r w:rsidRPr="004C3551">
        <w:t xml:space="preserve">Based on operator policy, the </w:t>
      </w:r>
      <w:r w:rsidRPr="00FF3908">
        <w:t>5G</w:t>
      </w:r>
      <w:r w:rsidRPr="004C3551">
        <w:t xml:space="preserve"> system shall be able to dynamically offload part of the traffic (e.g.</w:t>
      </w:r>
      <w:r w:rsidR="007D08D7">
        <w:t>,</w:t>
      </w:r>
      <w:r w:rsidRPr="004C3551">
        <w:t xml:space="preserve"> from 3GPP RAT to non-3GPP </w:t>
      </w:r>
      <w:r w:rsidRPr="009A5563">
        <w:t>access technology</w:t>
      </w:r>
      <w:r w:rsidRPr="004C3551">
        <w:t>), taking into account traffic load and traffic type.</w:t>
      </w:r>
    </w:p>
    <w:p w14:paraId="39C95490" w14:textId="714B4F09" w:rsidR="00653EC5" w:rsidRDefault="00653EC5" w:rsidP="00653EC5">
      <w:pPr>
        <w:rPr>
          <w:lang w:eastAsia="zh-CN"/>
        </w:rPr>
      </w:pPr>
      <w:r w:rsidRPr="0004165A">
        <w:rPr>
          <w:lang w:eastAsia="zh-CN"/>
        </w:rPr>
        <w:t xml:space="preserve">Based on operator policy, </w:t>
      </w:r>
      <w:r>
        <w:rPr>
          <w:lang w:eastAsia="zh-CN"/>
        </w:rPr>
        <w:t>t</w:t>
      </w:r>
      <w:r w:rsidRPr="002918A3">
        <w:rPr>
          <w:lang w:eastAsia="zh-CN"/>
        </w:rPr>
        <w:t xml:space="preserve">he </w:t>
      </w:r>
      <w:r w:rsidRPr="00FF3908">
        <w:t>5G</w:t>
      </w:r>
      <w:r w:rsidRPr="002918A3">
        <w:rPr>
          <w:lang w:eastAsia="zh-CN"/>
        </w:rPr>
        <w:t xml:space="preserve"> system shall </w:t>
      </w:r>
      <w:r w:rsidRPr="005A1750">
        <w:rPr>
          <w:lang w:eastAsia="zh-CN"/>
        </w:rPr>
        <w:t>be able to provide simultaneous data transmission via different access</w:t>
      </w:r>
      <w:r>
        <w:rPr>
          <w:lang w:eastAsia="zh-CN"/>
        </w:rPr>
        <w:t xml:space="preserve"> </w:t>
      </w:r>
      <w:r w:rsidRPr="009A5563">
        <w:rPr>
          <w:lang w:eastAsia="zh-CN"/>
        </w:rPr>
        <w:t>technologies</w:t>
      </w:r>
      <w:r w:rsidRPr="005A1750">
        <w:rPr>
          <w:lang w:eastAsia="zh-CN"/>
        </w:rPr>
        <w:t xml:space="preserve"> (</w:t>
      </w:r>
      <w:r>
        <w:rPr>
          <w:lang w:eastAsia="zh-CN"/>
        </w:rPr>
        <w:t>e.g.</w:t>
      </w:r>
      <w:r w:rsidR="007D08D7">
        <w:rPr>
          <w:lang w:eastAsia="zh-CN"/>
        </w:rPr>
        <w:t>,</w:t>
      </w:r>
      <w:r w:rsidRPr="005A1750">
        <w:rPr>
          <w:lang w:eastAsia="zh-CN"/>
        </w:rPr>
        <w:t xml:space="preserve"> </w:t>
      </w:r>
      <w:r w:rsidRPr="00B31A71">
        <w:rPr>
          <w:lang w:eastAsia="zh-CN"/>
        </w:rPr>
        <w:t>NR, E-UTRA</w:t>
      </w:r>
      <w:r w:rsidRPr="005A1750">
        <w:rPr>
          <w:lang w:eastAsia="zh-CN"/>
        </w:rPr>
        <w:t>, non-3GPP), to access one or more 3GPP services</w:t>
      </w:r>
      <w:r>
        <w:rPr>
          <w:lang w:eastAsia="zh-CN"/>
        </w:rPr>
        <w:t>.</w:t>
      </w:r>
    </w:p>
    <w:p w14:paraId="7BBDFD2A" w14:textId="3FA5C225" w:rsidR="00653EC5" w:rsidRDefault="00653EC5" w:rsidP="00653EC5">
      <w:pPr>
        <w:rPr>
          <w:lang w:eastAsia="zh-CN"/>
        </w:rPr>
      </w:pPr>
      <w:r w:rsidRPr="007468FE">
        <w:rPr>
          <w:lang w:eastAsia="zh-CN"/>
        </w:rPr>
        <w:t xml:space="preserve">When a UE is using two or more access technologies simultaneously, the </w:t>
      </w:r>
      <w:r w:rsidRPr="00FF3908">
        <w:t>5G</w:t>
      </w:r>
      <w:r w:rsidRPr="007468FE">
        <w:rPr>
          <w:lang w:eastAsia="zh-CN"/>
        </w:rPr>
        <w:t xml:space="preserve"> system shall be able to </w:t>
      </w:r>
      <w:r>
        <w:t>optimally distribute user traffic over</w:t>
      </w:r>
      <w:r w:rsidDel="0099335B">
        <w:rPr>
          <w:lang w:eastAsia="zh-CN"/>
        </w:rPr>
        <w:t xml:space="preserve"> </w:t>
      </w:r>
      <w:r w:rsidRPr="007468FE">
        <w:rPr>
          <w:lang w:eastAsia="zh-CN"/>
        </w:rPr>
        <w:t xml:space="preserve">select </w:t>
      </w:r>
      <w:r w:rsidRPr="001C184A">
        <w:rPr>
          <w:lang w:eastAsia="zh-CN"/>
        </w:rPr>
        <w:t>between</w:t>
      </w:r>
      <w:r w:rsidRPr="007468FE">
        <w:rPr>
          <w:lang w:eastAsia="zh-CN"/>
        </w:rPr>
        <w:t xml:space="preserve"> access technologies</w:t>
      </w:r>
      <w:r>
        <w:rPr>
          <w:lang w:eastAsia="zh-CN"/>
        </w:rPr>
        <w:t xml:space="preserve"> in use,</w:t>
      </w:r>
      <w:r w:rsidRPr="007468FE">
        <w:rPr>
          <w:lang w:eastAsia="zh-CN"/>
        </w:rPr>
        <w:t xml:space="preserve"> taking into account </w:t>
      </w:r>
      <w:r>
        <w:rPr>
          <w:lang w:eastAsia="zh-CN"/>
        </w:rPr>
        <w:t>e.g.</w:t>
      </w:r>
      <w:r w:rsidR="007D08D7">
        <w:rPr>
          <w:lang w:eastAsia="zh-CN"/>
        </w:rPr>
        <w:t>,</w:t>
      </w:r>
      <w:r w:rsidRPr="007468FE">
        <w:rPr>
          <w:lang w:eastAsia="zh-CN"/>
        </w:rPr>
        <w:t xml:space="preserve"> service, traffic characte</w:t>
      </w:r>
      <w:r w:rsidRPr="00846DE5">
        <w:rPr>
          <w:lang w:eastAsia="zh-CN"/>
        </w:rPr>
        <w:t>ristics, radio characteristics, and UE</w:t>
      </w:r>
      <w:r w:rsidRPr="009F4DFD">
        <w:rPr>
          <w:lang w:eastAsia="zh-CN"/>
        </w:rPr>
        <w:t>'</w:t>
      </w:r>
      <w:r w:rsidRPr="00846DE5">
        <w:rPr>
          <w:lang w:eastAsia="zh-CN"/>
        </w:rPr>
        <w:t>s moving speed.</w:t>
      </w:r>
    </w:p>
    <w:p w14:paraId="42A620D4" w14:textId="77777777" w:rsidR="00653EC5" w:rsidRDefault="00653EC5" w:rsidP="00653EC5">
      <w:r w:rsidRPr="00FF3908">
        <w:t xml:space="preserve">The 5G system shall support </w:t>
      </w:r>
      <w:r>
        <w:t>UEs</w:t>
      </w:r>
      <w:r w:rsidRPr="00FF3908">
        <w:t xml:space="preserve"> with multiple radio</w:t>
      </w:r>
      <w:r>
        <w:t xml:space="preserve"> and single radio capabilities.</w:t>
      </w:r>
    </w:p>
    <w:p w14:paraId="7A46467E" w14:textId="77777777" w:rsidR="00653EC5" w:rsidRDefault="00653EC5" w:rsidP="00653EC5">
      <w:r w:rsidRPr="00254DD6">
        <w:t xml:space="preserve">The </w:t>
      </w:r>
      <w:r w:rsidRPr="00FF3908">
        <w:t>5G</w:t>
      </w:r>
      <w:r w:rsidRPr="00254DD6">
        <w:t xml:space="preserve"> system shall be able to provide s</w:t>
      </w:r>
      <w:r>
        <w:t>ervices using satellite access.</w:t>
      </w:r>
    </w:p>
    <w:p w14:paraId="750B5C09" w14:textId="77777777" w:rsidR="00653EC5" w:rsidRDefault="00653EC5" w:rsidP="00653EC5">
      <w:pPr>
        <w:rPr>
          <w:rFonts w:eastAsia="等线"/>
          <w:lang w:eastAsia="zh-CN"/>
        </w:rPr>
      </w:pPr>
      <w:r w:rsidRPr="00B1557A">
        <w:t>A 5G system with satellite access shall support different configurations where the radio access network is either a satellite NG-RAN or a non-3GPP satellite access network, or both.</w:t>
      </w:r>
    </w:p>
    <w:p w14:paraId="4FD6C6AC" w14:textId="77777777" w:rsidR="00653EC5" w:rsidRDefault="00653EC5" w:rsidP="00653EC5">
      <w:pPr>
        <w:rPr>
          <w:rFonts w:eastAsia="等线"/>
          <w:lang w:eastAsia="zh-CN"/>
        </w:rPr>
      </w:pPr>
      <w:r w:rsidRPr="00164C92">
        <w:rPr>
          <w:rFonts w:eastAsia="等线"/>
          <w:lang w:eastAsia="zh-CN"/>
        </w:rPr>
        <w:t>Subject to regulatory requirements and operator’s policies, a 5G system with satellite access shall be able to support collection of information on usage statistics and location of the UEs that are connected to the satellite.</w:t>
      </w:r>
    </w:p>
    <w:p w14:paraId="7D9082A2" w14:textId="77777777" w:rsidR="00653EC5" w:rsidRDefault="00653EC5" w:rsidP="00653EC5">
      <w:pPr>
        <w:rPr>
          <w:rFonts w:eastAsia="等线"/>
          <w:lang w:eastAsia="zh-CN"/>
        </w:rPr>
      </w:pPr>
      <w:r>
        <w:rPr>
          <w:rFonts w:eastAsia="等线"/>
          <w:lang w:eastAsia="zh-CN"/>
        </w:rPr>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2BF06C00" w14:textId="77777777" w:rsidR="00653EC5" w:rsidRPr="00C76DCF" w:rsidRDefault="00653EC5" w:rsidP="00653EC5">
      <w:pPr>
        <w:rPr>
          <w:rFonts w:eastAsia="等线"/>
          <w:lang w:eastAsia="zh-CN"/>
        </w:rPr>
      </w:pPr>
      <w:r w:rsidRPr="00C76DCF">
        <w:rPr>
          <w:rFonts w:eastAsia="等线"/>
          <w:lang w:eastAsia="zh-CN"/>
        </w:rPr>
        <w:t>Subject to HPLMN policy and network control, the 5G system shall be able to support mechanisms to enable traffic steering and/or switching of a DualSteer device’s user data (for different services) across two 3GPP access networks belonging to the same PLMN (either HPLMN or VPLMN), assuming data anchoring in the HPLMN and non-simultaneous transmission over the two networks.</w:t>
      </w:r>
    </w:p>
    <w:p w14:paraId="416C0C40" w14:textId="77777777" w:rsidR="00653EC5" w:rsidRPr="00C76DCF" w:rsidRDefault="00653EC5" w:rsidP="00653EC5">
      <w:pPr>
        <w:rPr>
          <w:rFonts w:eastAsia="等线"/>
          <w:lang w:eastAsia="zh-CN"/>
        </w:rPr>
      </w:pPr>
      <w:r w:rsidRPr="00C76DCF">
        <w:rPr>
          <w:rFonts w:eastAsia="等线"/>
          <w:lang w:eastAsia="zh-CN"/>
        </w:rPr>
        <w:t>Subject to HPLMN policy and network control, the 5G system may be able to support mechanisms to enable traffic steering and/or switching with simultaneous transmission of a DualSteer device’s user data (for different services) across two 3GPP access networks belonging to the same PLMN (either HPLMN or VPLMN), assuming data anchoring in the HPLMN.</w:t>
      </w:r>
    </w:p>
    <w:p w14:paraId="691EBB54" w14:textId="77777777" w:rsidR="00653EC5" w:rsidRPr="00C76DCF" w:rsidRDefault="00653EC5" w:rsidP="00653EC5">
      <w:pPr>
        <w:rPr>
          <w:rFonts w:eastAsia="等线"/>
          <w:lang w:eastAsia="zh-CN"/>
        </w:rPr>
      </w:pPr>
      <w:r w:rsidRPr="00C76DCF">
        <w:rPr>
          <w:rFonts w:eastAsia="等线"/>
          <w:lang w:eastAsia="zh-CN"/>
        </w:rPr>
        <w:t>Subject to HPLMN policy and network control, the 5G system shall be able to support mechanisms to minimize service interruption when switching a DualSteer device’s user data, for one or multiple services, between two 3GPP access networks.</w:t>
      </w:r>
    </w:p>
    <w:p w14:paraId="5B057BAD" w14:textId="77777777" w:rsidR="00653EC5" w:rsidRDefault="00653EC5" w:rsidP="00653EC5">
      <w:pPr>
        <w:rPr>
          <w:rFonts w:eastAsia="等线"/>
          <w:lang w:eastAsia="zh-CN"/>
        </w:rPr>
      </w:pPr>
      <w:r w:rsidRPr="00C76DCF">
        <w:rPr>
          <w:rFonts w:eastAsia="等线"/>
          <w:lang w:eastAsia="zh-CN"/>
        </w:rPr>
        <w:t>Subject to HPLMN policy and network control, the 5G system shall be able to collect charging information related to traffic steering and/or switching of a DualSteer device’s user data across two 3GPP access networks.</w:t>
      </w:r>
      <w:r w:rsidRPr="00C76DCF">
        <w:rPr>
          <w:rFonts w:eastAsia="等线" w:hint="eastAsia"/>
          <w:lang w:eastAsia="zh-CN"/>
        </w:rPr>
        <w:t xml:space="preserve"> </w:t>
      </w:r>
      <w:r>
        <w:rPr>
          <w:rFonts w:eastAsia="等线" w:hint="eastAsia"/>
          <w:lang w:eastAsia="zh-CN"/>
        </w:rPr>
        <w:t>(6.50.2.3)</w:t>
      </w:r>
    </w:p>
    <w:p w14:paraId="7C6686D8" w14:textId="6BC3611F" w:rsidR="00653EC5" w:rsidRPr="000D6532" w:rsidRDefault="00653EC5" w:rsidP="00653EC5">
      <w:pPr>
        <w:pStyle w:val="3"/>
      </w:pPr>
      <w:bookmarkStart w:id="209" w:name="_Toc168495160"/>
      <w:bookmarkStart w:id="210" w:name="_Toc168503478"/>
      <w:r>
        <w:t>5</w:t>
      </w:r>
      <w:r w:rsidRPr="000D6532">
        <w:t>.</w:t>
      </w:r>
      <w:r>
        <w:rPr>
          <w:rFonts w:hint="eastAsia"/>
          <w:lang w:eastAsia="zh-CN"/>
        </w:rP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209"/>
      <w:bookmarkEnd w:id="210"/>
    </w:p>
    <w:p w14:paraId="044FF4FF" w14:textId="5CA68A4C" w:rsidR="00653EC5" w:rsidRDefault="00653EC5" w:rsidP="00653EC5">
      <w:bookmarkStart w:id="211" w:name="_Hlk110938946"/>
      <w:r w:rsidRPr="00F517A8">
        <w:t>[PR 5.</w:t>
      </w:r>
      <w:r>
        <w:rPr>
          <w:rFonts w:hint="eastAsia"/>
          <w:lang w:eastAsia="zh-CN"/>
        </w:rPr>
        <w:t>8</w:t>
      </w:r>
      <w:r>
        <w:t>.6-001</w:t>
      </w:r>
      <w:r w:rsidRPr="00F517A8">
        <w:t>]</w:t>
      </w:r>
      <w:r w:rsidRPr="00EE00FF">
        <w:t xml:space="preserve"> </w:t>
      </w:r>
      <w:r>
        <w:t>The 5G</w:t>
      </w:r>
      <w:r w:rsidRPr="009F7B93">
        <w:rPr>
          <w:bCs/>
          <w:sz w:val="22"/>
          <w:szCs w:val="22"/>
          <w:lang w:eastAsia="zh-CN"/>
        </w:rPr>
        <w:t xml:space="preserve"> </w:t>
      </w:r>
      <w:r>
        <w:t xml:space="preserve">system </w:t>
      </w:r>
      <w:r w:rsidRPr="00316B3A">
        <w:t>with satellite access</w:t>
      </w:r>
      <w:r>
        <w:t xml:space="preserve"> shall be able to support a mechanism to satisfy</w:t>
      </w:r>
      <w:r w:rsidRPr="00581AA5">
        <w:t xml:space="preserve"> the </w:t>
      </w:r>
      <w:r>
        <w:t>QoS when user data traffic moves across</w:t>
      </w:r>
      <w:r>
        <w:rPr>
          <w:rFonts w:eastAsia="Calibri"/>
        </w:rPr>
        <w:t xml:space="preserve"> satellites at </w:t>
      </w:r>
      <w:r w:rsidRPr="00EE00FF">
        <w:t>different orbit</w:t>
      </w:r>
      <w:r>
        <w:t>s.</w:t>
      </w:r>
    </w:p>
    <w:p w14:paraId="0A769D1A" w14:textId="31B2891D" w:rsidR="00653EC5" w:rsidRDefault="00653EC5" w:rsidP="00653EC5">
      <w:r w:rsidRPr="00F517A8">
        <w:t>[PR 5.</w:t>
      </w:r>
      <w:r>
        <w:rPr>
          <w:rFonts w:hint="eastAsia"/>
          <w:lang w:eastAsia="zh-CN"/>
        </w:rPr>
        <w:t>8</w:t>
      </w:r>
      <w:r>
        <w:t>.6-002</w:t>
      </w:r>
      <w:r w:rsidRPr="00F517A8">
        <w:t>]</w:t>
      </w:r>
      <w:r w:rsidRPr="00EE00FF">
        <w:t xml:space="preserve"> </w:t>
      </w:r>
      <w:r>
        <w:t>T</w:t>
      </w:r>
      <w:r w:rsidRPr="00782DF1">
        <w:t xml:space="preserve">he 5G </w:t>
      </w:r>
      <w:r w:rsidRPr="004F4350">
        <w:t>network</w:t>
      </w:r>
      <w:r w:rsidRPr="00782DF1">
        <w:t xml:space="preserve"> shall be able to </w:t>
      </w:r>
      <w:r w:rsidRPr="00E477E2">
        <w:t>collect charging information</w:t>
      </w:r>
      <w:r>
        <w:t xml:space="preserve"> related to traffic of</w:t>
      </w:r>
      <w:r w:rsidRPr="00E13922">
        <w:rPr>
          <w:rFonts w:eastAsia="Calibri"/>
        </w:rPr>
        <w:t xml:space="preserve"> </w:t>
      </w:r>
      <w:r w:rsidRPr="00E477E2">
        <w:t xml:space="preserve">user data </w:t>
      </w:r>
      <w:r>
        <w:t>when user data traffic moves across</w:t>
      </w:r>
      <w:r>
        <w:rPr>
          <w:rFonts w:eastAsia="Calibri"/>
        </w:rPr>
        <w:t xml:space="preserve"> satellites at </w:t>
      </w:r>
      <w:r w:rsidRPr="00EE00FF">
        <w:t>different orbit</w:t>
      </w:r>
      <w:r>
        <w:t>s.</w:t>
      </w:r>
    </w:p>
    <w:bookmarkEnd w:id="211"/>
    <w:p w14:paraId="060D2A14" w14:textId="608C82E3" w:rsidR="006F7315" w:rsidRPr="002D5C58" w:rsidRDefault="00653EC5" w:rsidP="002D5C58">
      <w:pPr>
        <w:pStyle w:val="EditorsNote"/>
        <w:rPr>
          <w:lang w:eastAsia="zh-CN"/>
        </w:rPr>
      </w:pPr>
      <w:r>
        <w:rPr>
          <w:lang w:eastAsia="zh-CN"/>
        </w:rPr>
        <w:t>Editor's Note:</w:t>
      </w:r>
      <w:r>
        <w:rPr>
          <w:lang w:eastAsia="zh-CN"/>
        </w:rPr>
        <w:tab/>
        <w:t xml:space="preserve">it is FFS whether other </w:t>
      </w:r>
      <w:r>
        <w:rPr>
          <w:rFonts w:hint="eastAsia"/>
          <w:lang w:val="en-US" w:eastAsia="zh-CN"/>
        </w:rPr>
        <w:t>potential new requirement</w:t>
      </w:r>
      <w:r>
        <w:rPr>
          <w:lang w:eastAsia="zh-CN"/>
        </w:rPr>
        <w:t>s</w:t>
      </w:r>
      <w:r>
        <w:rPr>
          <w:rFonts w:hint="eastAsia"/>
          <w:lang w:val="en-US" w:eastAsia="zh-CN"/>
        </w:rPr>
        <w:t xml:space="preserve"> or corresponding KPIs can be identified</w:t>
      </w:r>
      <w:r>
        <w:rPr>
          <w:lang w:eastAsia="zh-CN"/>
        </w:rPr>
        <w:t>.</w:t>
      </w:r>
    </w:p>
    <w:p w14:paraId="1AFDE5BA" w14:textId="77777777" w:rsidR="00FC32C0" w:rsidRDefault="00FC32C0" w:rsidP="00FC32C0">
      <w:pPr>
        <w:pStyle w:val="1"/>
      </w:pPr>
      <w:bookmarkStart w:id="212" w:name="_Toc94902065"/>
      <w:bookmarkStart w:id="213" w:name="_Toc168495161"/>
      <w:bookmarkStart w:id="214" w:name="_Toc168503479"/>
      <w:bookmarkEnd w:id="43"/>
      <w:r>
        <w:t>6</w:t>
      </w:r>
      <w:r w:rsidRPr="00235394">
        <w:tab/>
      </w:r>
      <w:r>
        <w:t>Additional considerations</w:t>
      </w:r>
      <w:bookmarkEnd w:id="212"/>
      <w:bookmarkEnd w:id="213"/>
      <w:bookmarkEnd w:id="214"/>
    </w:p>
    <w:p w14:paraId="1962C399" w14:textId="77777777" w:rsidR="00FC32C0" w:rsidRDefault="00FC32C0" w:rsidP="00FC32C0">
      <w:pPr>
        <w:pStyle w:val="EditorsNote"/>
        <w:ind w:left="0" w:firstLine="0"/>
      </w:pPr>
    </w:p>
    <w:p w14:paraId="7CF692CE" w14:textId="77777777" w:rsidR="00FC32C0" w:rsidRDefault="00FC32C0" w:rsidP="00FC32C0">
      <w:pPr>
        <w:pStyle w:val="1"/>
      </w:pPr>
      <w:bookmarkStart w:id="215" w:name="_Toc94902066"/>
      <w:bookmarkStart w:id="216" w:name="_Toc168495162"/>
      <w:bookmarkStart w:id="217" w:name="_Toc168503480"/>
      <w:r>
        <w:t>7</w:t>
      </w:r>
      <w:r w:rsidRPr="00235394">
        <w:tab/>
      </w:r>
      <w:r>
        <w:t>Consolidated requirements</w:t>
      </w:r>
      <w:bookmarkEnd w:id="215"/>
      <w:bookmarkEnd w:id="216"/>
      <w:bookmarkEnd w:id="217"/>
    </w:p>
    <w:p w14:paraId="5CD6A43F" w14:textId="77777777" w:rsidR="005B7D3D" w:rsidRPr="005B7D3D" w:rsidRDefault="005B7D3D" w:rsidP="005B7D3D"/>
    <w:p w14:paraId="7BD0FBDF" w14:textId="49EBD70A" w:rsidR="0045147D" w:rsidRDefault="00905394" w:rsidP="0045147D">
      <w:pPr>
        <w:pStyle w:val="1"/>
      </w:pPr>
      <w:bookmarkStart w:id="218" w:name="_Toc168495163"/>
      <w:bookmarkStart w:id="219" w:name="_Toc168503481"/>
      <w:r>
        <w:lastRenderedPageBreak/>
        <w:t>8</w:t>
      </w:r>
      <w:r>
        <w:tab/>
      </w:r>
      <w:r w:rsidR="0045147D">
        <w:t>Conclusions and recommendations</w:t>
      </w:r>
      <w:bookmarkEnd w:id="39"/>
      <w:bookmarkEnd w:id="40"/>
      <w:bookmarkEnd w:id="218"/>
      <w:bookmarkEnd w:id="219"/>
    </w:p>
    <w:p w14:paraId="08177474" w14:textId="77777777" w:rsidR="00080512" w:rsidRPr="004D3578" w:rsidRDefault="00080512"/>
    <w:p w14:paraId="160C3942" w14:textId="10363E58" w:rsidR="0045147D" w:rsidRPr="00235394" w:rsidRDefault="00080512" w:rsidP="0070225B">
      <w:pPr>
        <w:pStyle w:val="8"/>
      </w:pPr>
      <w:bookmarkStart w:id="220" w:name="tsgNames"/>
      <w:bookmarkEnd w:id="220"/>
      <w:r w:rsidRPr="004D3578">
        <w:br w:type="page"/>
      </w:r>
      <w:bookmarkStart w:id="221" w:name="_Toc168495164"/>
      <w:bookmarkStart w:id="222" w:name="_Toc168503482"/>
      <w:r w:rsidRPr="004D3578">
        <w:lastRenderedPageBreak/>
        <w:t xml:space="preserve">Annex </w:t>
      </w:r>
      <w:r w:rsidR="0045147D">
        <w:t>A</w:t>
      </w:r>
      <w:r w:rsidRPr="004D3578">
        <w:t xml:space="preserve"> (informative):</w:t>
      </w:r>
      <w:r w:rsidRPr="004D3578">
        <w:br/>
        <w:t>Change history</w:t>
      </w:r>
      <w:bookmarkStart w:id="223" w:name="historyclause"/>
      <w:bookmarkEnd w:id="221"/>
      <w:bookmarkEnd w:id="222"/>
      <w:bookmarkEnd w:id="2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81C25">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1C25">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081C25">
        <w:tc>
          <w:tcPr>
            <w:tcW w:w="800" w:type="dxa"/>
            <w:shd w:val="solid" w:color="FFFFFF" w:fill="auto"/>
          </w:tcPr>
          <w:p w14:paraId="433EA83C" w14:textId="6592A01B" w:rsidR="0070225B" w:rsidRPr="006B0D02" w:rsidRDefault="0070225B" w:rsidP="00C72833">
            <w:pPr>
              <w:pStyle w:val="TAC"/>
              <w:rPr>
                <w:sz w:val="16"/>
                <w:szCs w:val="16"/>
              </w:rPr>
            </w:pPr>
            <w:r w:rsidRPr="00B112D6">
              <w:rPr>
                <w:sz w:val="14"/>
                <w:szCs w:val="14"/>
              </w:rPr>
              <w:t>20</w:t>
            </w:r>
            <w:r>
              <w:rPr>
                <w:sz w:val="14"/>
                <w:szCs w:val="14"/>
              </w:rPr>
              <w:t>2</w:t>
            </w:r>
            <w:r w:rsidR="00464601">
              <w:rPr>
                <w:sz w:val="14"/>
                <w:szCs w:val="14"/>
              </w:rPr>
              <w:t>4</w:t>
            </w:r>
            <w:r>
              <w:rPr>
                <w:sz w:val="14"/>
                <w:szCs w:val="14"/>
              </w:rPr>
              <w:t>-0</w:t>
            </w:r>
            <w:r w:rsidR="00DB6716">
              <w:rPr>
                <w:sz w:val="14"/>
                <w:szCs w:val="14"/>
              </w:rPr>
              <w:t>5</w:t>
            </w:r>
          </w:p>
        </w:tc>
        <w:tc>
          <w:tcPr>
            <w:tcW w:w="800" w:type="dxa"/>
            <w:shd w:val="solid" w:color="FFFFFF" w:fill="auto"/>
          </w:tcPr>
          <w:p w14:paraId="55C8CC01" w14:textId="6DEF6A15" w:rsidR="0070225B" w:rsidRPr="006B0D02" w:rsidRDefault="0070225B" w:rsidP="00C72833">
            <w:pPr>
              <w:pStyle w:val="TAC"/>
              <w:rPr>
                <w:sz w:val="16"/>
                <w:szCs w:val="16"/>
              </w:rPr>
            </w:pPr>
            <w:r w:rsidRPr="00B112D6">
              <w:rPr>
                <w:sz w:val="14"/>
                <w:szCs w:val="14"/>
              </w:rPr>
              <w:t>SA1#</w:t>
            </w:r>
            <w:r w:rsidR="00464601">
              <w:rPr>
                <w:sz w:val="14"/>
                <w:szCs w:val="14"/>
              </w:rPr>
              <w:t>10</w:t>
            </w:r>
            <w:r w:rsidR="00DB6716">
              <w:rPr>
                <w:sz w:val="14"/>
                <w:szCs w:val="14"/>
              </w:rPr>
              <w:t>6</w:t>
            </w:r>
          </w:p>
        </w:tc>
        <w:tc>
          <w:tcPr>
            <w:tcW w:w="1094" w:type="dxa"/>
            <w:shd w:val="solid" w:color="FFFFFF" w:fill="auto"/>
          </w:tcPr>
          <w:p w14:paraId="134723C6" w14:textId="2817980E" w:rsidR="00960E7C" w:rsidRPr="00960E7C" w:rsidRDefault="00DC5181" w:rsidP="00960E7C">
            <w:pPr>
              <w:pStyle w:val="TAC"/>
              <w:rPr>
                <w:sz w:val="14"/>
                <w:szCs w:val="14"/>
              </w:rPr>
            </w:pPr>
            <w:r w:rsidRPr="00DC5181">
              <w:rPr>
                <w:sz w:val="14"/>
                <w:szCs w:val="14"/>
              </w:rPr>
              <w:t>S1-2</w:t>
            </w:r>
            <w:r w:rsidR="00464601">
              <w:rPr>
                <w:sz w:val="14"/>
                <w:szCs w:val="14"/>
              </w:rPr>
              <w:t>4</w:t>
            </w:r>
            <w:r w:rsidR="00DB6716">
              <w:rPr>
                <w:sz w:val="14"/>
                <w:szCs w:val="14"/>
              </w:rPr>
              <w:t>1</w:t>
            </w:r>
            <w:r w:rsidR="00623EFC">
              <w:rPr>
                <w:sz w:val="14"/>
                <w:szCs w:val="14"/>
              </w:rPr>
              <w:t>2</w:t>
            </w:r>
            <w:r w:rsidR="00960E7C">
              <w:rPr>
                <w:sz w:val="14"/>
                <w:szCs w:val="14"/>
              </w:rPr>
              <w:t>80</w:t>
            </w: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1DE6410F" w:rsidR="0070225B" w:rsidRPr="006B0D02" w:rsidRDefault="00321E00" w:rsidP="00C72833">
            <w:pPr>
              <w:pStyle w:val="TAL"/>
              <w:rPr>
                <w:sz w:val="16"/>
                <w:szCs w:val="16"/>
              </w:rPr>
            </w:pPr>
            <w:r w:rsidRPr="00321E00">
              <w:rPr>
                <w:sz w:val="16"/>
                <w:szCs w:val="16"/>
              </w:rPr>
              <w:t>TR skeleton for TR22887 - FS_5GSAT_Ph4</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B25755" w:rsidRPr="006B0D02" w14:paraId="733CA769" w14:textId="77777777" w:rsidTr="00B25755">
        <w:tc>
          <w:tcPr>
            <w:tcW w:w="800" w:type="dxa"/>
            <w:tcBorders>
              <w:top w:val="single" w:sz="6" w:space="0" w:color="auto"/>
              <w:left w:val="single" w:sz="6" w:space="0" w:color="auto"/>
              <w:bottom w:val="single" w:sz="6" w:space="0" w:color="auto"/>
              <w:right w:val="single" w:sz="6" w:space="0" w:color="auto"/>
            </w:tcBorders>
            <w:shd w:val="solid" w:color="FFFFFF" w:fill="auto"/>
          </w:tcPr>
          <w:p w14:paraId="17142E5D" w14:textId="0D885796" w:rsidR="00B25755" w:rsidRPr="00B25755" w:rsidRDefault="00B25755" w:rsidP="00B25755">
            <w:pPr>
              <w:pStyle w:val="TAC"/>
              <w:rPr>
                <w:sz w:val="14"/>
                <w:szCs w:val="14"/>
              </w:rPr>
            </w:pPr>
            <w:r w:rsidRPr="00B112D6">
              <w:rPr>
                <w:sz w:val="14"/>
                <w:szCs w:val="14"/>
              </w:rPr>
              <w:t>20</w:t>
            </w:r>
            <w:r>
              <w:rPr>
                <w:sz w:val="14"/>
                <w:szCs w:val="14"/>
              </w:rPr>
              <w:t>24-05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6E76" w14:textId="1691651D" w:rsidR="00B25755" w:rsidRPr="00B25755" w:rsidRDefault="00B25755" w:rsidP="00B25755">
            <w:pPr>
              <w:pStyle w:val="TAC"/>
              <w:rPr>
                <w:sz w:val="14"/>
                <w:szCs w:val="14"/>
              </w:rPr>
            </w:pPr>
            <w:r w:rsidRPr="00B112D6">
              <w:rPr>
                <w:sz w:val="14"/>
                <w:szCs w:val="14"/>
              </w:rPr>
              <w:t>SA1#</w:t>
            </w:r>
            <w:r>
              <w:rPr>
                <w:sz w:val="14"/>
                <w:szCs w:val="14"/>
              </w:rPr>
              <w: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1AC6A" w14:textId="22FF7E54" w:rsidR="00B25755" w:rsidRPr="00B25755" w:rsidRDefault="00B25755" w:rsidP="00B25755">
            <w:pPr>
              <w:pStyle w:val="TAC"/>
              <w:rPr>
                <w:sz w:val="14"/>
                <w:szCs w:val="14"/>
              </w:rPr>
            </w:pPr>
            <w:r>
              <w:rPr>
                <w:sz w:val="14"/>
                <w:szCs w:val="14"/>
              </w:rPr>
              <w:t>S1-241422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0289C" w14:textId="77777777" w:rsidR="00B25755" w:rsidRPr="006B0D02" w:rsidRDefault="00B25755" w:rsidP="00B2575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2DB2A" w14:textId="77777777" w:rsidR="00B25755" w:rsidRPr="006B0D02" w:rsidRDefault="00B25755" w:rsidP="00B257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A2B8" w14:textId="77777777" w:rsidR="00B25755" w:rsidRPr="006B0D02" w:rsidRDefault="00B25755" w:rsidP="00B2575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512C3" w14:textId="2294A3EE" w:rsidR="00B25755" w:rsidRPr="006B0D02" w:rsidRDefault="00B25755" w:rsidP="00B25755">
            <w:pPr>
              <w:pStyle w:val="TAL"/>
              <w:rPr>
                <w:sz w:val="16"/>
                <w:szCs w:val="16"/>
              </w:rPr>
            </w:pPr>
            <w:r>
              <w:rPr>
                <w:sz w:val="16"/>
                <w:szCs w:val="16"/>
              </w:rPr>
              <w:t xml:space="preserve">Inclusion of agreed pCRs: </w:t>
            </w:r>
            <w:r w:rsidRPr="00B25755">
              <w:rPr>
                <w:sz w:val="16"/>
                <w:szCs w:val="16"/>
              </w:rPr>
              <w:t>S1-241371</w:t>
            </w:r>
            <w:r>
              <w:rPr>
                <w:sz w:val="16"/>
                <w:szCs w:val="16"/>
              </w:rPr>
              <w:t xml:space="preserve">, </w:t>
            </w:r>
            <w:r w:rsidRPr="00B25755">
              <w:rPr>
                <w:sz w:val="16"/>
                <w:szCs w:val="16"/>
              </w:rPr>
              <w:t>S1-241398</w:t>
            </w:r>
            <w:r>
              <w:rPr>
                <w:sz w:val="16"/>
                <w:szCs w:val="16"/>
              </w:rPr>
              <w:t xml:space="preserve">, </w:t>
            </w:r>
            <w:r w:rsidRPr="00B25755">
              <w:rPr>
                <w:sz w:val="16"/>
                <w:szCs w:val="16"/>
              </w:rPr>
              <w:t>S1-241399</w:t>
            </w:r>
            <w:r>
              <w:rPr>
                <w:sz w:val="16"/>
                <w:szCs w:val="16"/>
              </w:rPr>
              <w:t xml:space="preserve">, </w:t>
            </w:r>
            <w:r w:rsidRPr="00B25755">
              <w:rPr>
                <w:sz w:val="16"/>
                <w:szCs w:val="16"/>
              </w:rPr>
              <w:t>S1-241411</w:t>
            </w:r>
            <w:r>
              <w:rPr>
                <w:sz w:val="16"/>
                <w:szCs w:val="16"/>
              </w:rPr>
              <w:t xml:space="preserve">, </w:t>
            </w:r>
            <w:r w:rsidRPr="00B25755">
              <w:rPr>
                <w:sz w:val="16"/>
                <w:szCs w:val="16"/>
              </w:rPr>
              <w:t>S1-241413</w:t>
            </w:r>
            <w:r>
              <w:rPr>
                <w:sz w:val="16"/>
                <w:szCs w:val="16"/>
              </w:rPr>
              <w:t xml:space="preserve">, </w:t>
            </w:r>
            <w:r w:rsidRPr="00B25755">
              <w:rPr>
                <w:sz w:val="16"/>
                <w:szCs w:val="16"/>
              </w:rPr>
              <w:t>S1-241414</w:t>
            </w:r>
            <w:r>
              <w:rPr>
                <w:sz w:val="16"/>
                <w:szCs w:val="16"/>
              </w:rPr>
              <w:t xml:space="preserve">, </w:t>
            </w:r>
            <w:r w:rsidRPr="00B25755">
              <w:rPr>
                <w:sz w:val="16"/>
                <w:szCs w:val="16"/>
              </w:rPr>
              <w:t>S1-241415</w:t>
            </w:r>
            <w:r>
              <w:rPr>
                <w:sz w:val="16"/>
                <w:szCs w:val="16"/>
              </w:rPr>
              <w:t>,</w:t>
            </w:r>
            <w:r w:rsidRPr="00B25755">
              <w:rPr>
                <w:sz w:val="16"/>
                <w:szCs w:val="16"/>
              </w:rPr>
              <w:t xml:space="preserve"> S1-241418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D72DE" w14:textId="33ECB9E2" w:rsidR="00B25755" w:rsidRPr="007D6048" w:rsidRDefault="00B25755" w:rsidP="00B25755">
            <w:pPr>
              <w:pStyle w:val="TAC"/>
              <w:rPr>
                <w:sz w:val="16"/>
                <w:szCs w:val="16"/>
                <w:lang w:eastAsia="zh-CN"/>
              </w:rPr>
            </w:pPr>
            <w:r>
              <w:rPr>
                <w:sz w:val="16"/>
                <w:szCs w:val="16"/>
                <w:lang w:eastAsia="zh-CN"/>
              </w:rPr>
              <w:t>0.1.0</w:t>
            </w:r>
          </w:p>
        </w:tc>
      </w:tr>
    </w:tbl>
    <w:p w14:paraId="6AE5F0B0" w14:textId="21068980" w:rsidR="00080512" w:rsidRDefault="00080512" w:rsidP="002577A9">
      <w:pPr>
        <w:pStyle w:val="Guidance"/>
      </w:pPr>
    </w:p>
    <w:sectPr w:rsidR="00080512">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4E8895B" w14:textId="77777777" w:rsidR="00320D88" w:rsidRDefault="00320D88">
      <w:r>
        <w:separator/>
      </w:r>
    </w:p>
  </w:endnote>
  <w:endnote w:type="continuationSeparator" w:id="0">
    <w:p w14:paraId="053614F5" w14:textId="77777777" w:rsidR="00320D88" w:rsidRDefault="00320D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PMingLiU">
    <w:altName w:val="Microsoft JhengHei"/>
    <w:panose1 w:val="02010601000101010101"/>
    <w:charset w:val="88"/>
    <w:family w:val="roman"/>
    <w:pitch w:val="variable"/>
    <w:sig w:usb0="00000000" w:usb1="28CFFCFA" w:usb2="00000016" w:usb3="00000000" w:csb0="0010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050CE9" w14:textId="77777777" w:rsidR="00320D88" w:rsidRDefault="00320D88">
      <w:r>
        <w:separator/>
      </w:r>
    </w:p>
  </w:footnote>
  <w:footnote w:type="continuationSeparator" w:id="0">
    <w:p w14:paraId="5F21E9B1" w14:textId="77777777" w:rsidR="00320D88" w:rsidRDefault="00320D88">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2BEEE08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247D8">
      <w:rPr>
        <w:rFonts w:ascii="Arial" w:hAnsi="Arial" w:cs="Arial"/>
        <w:b/>
        <w:noProof/>
        <w:sz w:val="18"/>
        <w:szCs w:val="18"/>
      </w:rPr>
      <w:t>3GPP TR 22.887 V0.1.0 (2024-06)</w:t>
    </w:r>
    <w:r>
      <w:rPr>
        <w:rFonts w:ascii="Arial" w:hAnsi="Arial" w:cs="Arial"/>
        <w:b/>
        <w:sz w:val="18"/>
        <w:szCs w:val="18"/>
      </w:rPr>
      <w:fldChar w:fldCharType="end"/>
    </w:r>
  </w:p>
  <w:p w14:paraId="7A6BC72E" w14:textId="6821C69B"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247D8">
      <w:rPr>
        <w:rFonts w:ascii="Arial" w:hAnsi="Arial" w:cs="Arial"/>
        <w:b/>
        <w:noProof/>
        <w:sz w:val="18"/>
        <w:szCs w:val="18"/>
      </w:rPr>
      <w:t>4</w:t>
    </w:r>
    <w:r>
      <w:rPr>
        <w:rFonts w:ascii="Arial" w:hAnsi="Arial" w:cs="Arial"/>
        <w:b/>
        <w:sz w:val="18"/>
        <w:szCs w:val="18"/>
      </w:rPr>
      <w:fldChar w:fldCharType="end"/>
    </w:r>
  </w:p>
  <w:p w14:paraId="13C538E8" w14:textId="3EB5938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247D8">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9725C2"/>
    <w:multiLevelType w:val="hybridMultilevel"/>
    <w:tmpl w:val="5FE689F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110A633A"/>
    <w:multiLevelType w:val="hybridMultilevel"/>
    <w:tmpl w:val="0276CB1C"/>
    <w:lvl w:ilvl="0" w:tplc="82E29F78">
      <w:start w:val="1"/>
      <w:numFmt w:val="bullet"/>
      <w:lvlText w:val="•"/>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4052636"/>
    <w:multiLevelType w:val="hybridMultilevel"/>
    <w:tmpl w:val="5F2ECB7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01433B"/>
    <w:multiLevelType w:val="hybridMultilevel"/>
    <w:tmpl w:val="C97C0FEE"/>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B10BDE"/>
    <w:multiLevelType w:val="hybridMultilevel"/>
    <w:tmpl w:val="3BB27A98"/>
    <w:lvl w:ilvl="0" w:tplc="21D69B28">
      <w:start w:val="1"/>
      <w:numFmt w:val="bullet"/>
      <w:lvlText w:val="-"/>
      <w:lvlJc w:val="left"/>
      <w:pPr>
        <w:ind w:left="644" w:hanging="360"/>
      </w:pPr>
      <w:rPr>
        <w:rFonts w:ascii="Times New Roman" w:eastAsia="Calibri" w:hAnsi="Times New Roman" w:cs="Times New Roman" w:hint="default"/>
      </w:rPr>
    </w:lvl>
    <w:lvl w:ilvl="1" w:tplc="FFFFFFFF" w:tentative="1">
      <w:start w:val="1"/>
      <w:numFmt w:val="bullet"/>
      <w:lvlText w:val=""/>
      <w:lvlJc w:val="left"/>
      <w:pPr>
        <w:ind w:left="1239" w:hanging="480"/>
      </w:pPr>
      <w:rPr>
        <w:rFonts w:ascii="Wingdings" w:hAnsi="Wingdings" w:hint="default"/>
      </w:rPr>
    </w:lvl>
    <w:lvl w:ilvl="2" w:tplc="FFFFFFFF" w:tentative="1">
      <w:start w:val="1"/>
      <w:numFmt w:val="bullet"/>
      <w:lvlText w:val=""/>
      <w:lvlJc w:val="left"/>
      <w:pPr>
        <w:ind w:left="1719" w:hanging="480"/>
      </w:pPr>
      <w:rPr>
        <w:rFonts w:ascii="Wingdings" w:hAnsi="Wingdings" w:hint="default"/>
      </w:rPr>
    </w:lvl>
    <w:lvl w:ilvl="3" w:tplc="FFFFFFFF" w:tentative="1">
      <w:start w:val="1"/>
      <w:numFmt w:val="bullet"/>
      <w:lvlText w:val=""/>
      <w:lvlJc w:val="left"/>
      <w:pPr>
        <w:ind w:left="2199" w:hanging="480"/>
      </w:pPr>
      <w:rPr>
        <w:rFonts w:ascii="Wingdings" w:hAnsi="Wingdings" w:hint="default"/>
      </w:rPr>
    </w:lvl>
    <w:lvl w:ilvl="4" w:tplc="FFFFFFFF" w:tentative="1">
      <w:start w:val="1"/>
      <w:numFmt w:val="bullet"/>
      <w:lvlText w:val=""/>
      <w:lvlJc w:val="left"/>
      <w:pPr>
        <w:ind w:left="2679" w:hanging="480"/>
      </w:pPr>
      <w:rPr>
        <w:rFonts w:ascii="Wingdings" w:hAnsi="Wingdings" w:hint="default"/>
      </w:rPr>
    </w:lvl>
    <w:lvl w:ilvl="5" w:tplc="FFFFFFFF" w:tentative="1">
      <w:start w:val="1"/>
      <w:numFmt w:val="bullet"/>
      <w:lvlText w:val=""/>
      <w:lvlJc w:val="left"/>
      <w:pPr>
        <w:ind w:left="3159" w:hanging="480"/>
      </w:pPr>
      <w:rPr>
        <w:rFonts w:ascii="Wingdings" w:hAnsi="Wingdings" w:hint="default"/>
      </w:rPr>
    </w:lvl>
    <w:lvl w:ilvl="6" w:tplc="FFFFFFFF" w:tentative="1">
      <w:start w:val="1"/>
      <w:numFmt w:val="bullet"/>
      <w:lvlText w:val=""/>
      <w:lvlJc w:val="left"/>
      <w:pPr>
        <w:ind w:left="3639" w:hanging="480"/>
      </w:pPr>
      <w:rPr>
        <w:rFonts w:ascii="Wingdings" w:hAnsi="Wingdings" w:hint="default"/>
      </w:rPr>
    </w:lvl>
    <w:lvl w:ilvl="7" w:tplc="FFFFFFFF" w:tentative="1">
      <w:start w:val="1"/>
      <w:numFmt w:val="bullet"/>
      <w:lvlText w:val=""/>
      <w:lvlJc w:val="left"/>
      <w:pPr>
        <w:ind w:left="4119" w:hanging="480"/>
      </w:pPr>
      <w:rPr>
        <w:rFonts w:ascii="Wingdings" w:hAnsi="Wingdings" w:hint="default"/>
      </w:rPr>
    </w:lvl>
    <w:lvl w:ilvl="8" w:tplc="FFFFFFFF" w:tentative="1">
      <w:start w:val="1"/>
      <w:numFmt w:val="bullet"/>
      <w:lvlText w:val=""/>
      <w:lvlJc w:val="left"/>
      <w:pPr>
        <w:ind w:left="4599" w:hanging="480"/>
      </w:pPr>
      <w:rPr>
        <w:rFonts w:ascii="Wingdings" w:hAnsi="Wingdings" w:hint="default"/>
      </w:rPr>
    </w:lvl>
  </w:abstractNum>
  <w:abstractNum w:abstractNumId="7" w15:restartNumberingAfterBreak="0">
    <w:nsid w:val="1D463633"/>
    <w:multiLevelType w:val="hybridMultilevel"/>
    <w:tmpl w:val="F5869828"/>
    <w:lvl w:ilvl="0" w:tplc="08090001">
      <w:start w:val="1"/>
      <w:numFmt w:val="bullet"/>
      <w:lvlText w:val=""/>
      <w:lvlJc w:val="left"/>
      <w:pPr>
        <w:ind w:left="999" w:hanging="360"/>
      </w:pPr>
      <w:rPr>
        <w:rFonts w:ascii="Symbol" w:hAnsi="Symbol" w:hint="default"/>
      </w:rPr>
    </w:lvl>
    <w:lvl w:ilvl="1" w:tplc="08090003" w:tentative="1">
      <w:start w:val="1"/>
      <w:numFmt w:val="bullet"/>
      <w:lvlText w:val="o"/>
      <w:lvlJc w:val="left"/>
      <w:pPr>
        <w:ind w:left="1719" w:hanging="360"/>
      </w:pPr>
      <w:rPr>
        <w:rFonts w:ascii="Courier New" w:hAnsi="Courier New" w:cs="Courier New" w:hint="default"/>
      </w:rPr>
    </w:lvl>
    <w:lvl w:ilvl="2" w:tplc="08090005" w:tentative="1">
      <w:start w:val="1"/>
      <w:numFmt w:val="bullet"/>
      <w:lvlText w:val=""/>
      <w:lvlJc w:val="left"/>
      <w:pPr>
        <w:ind w:left="2439" w:hanging="360"/>
      </w:pPr>
      <w:rPr>
        <w:rFonts w:ascii="Wingdings" w:hAnsi="Wingdings" w:hint="default"/>
      </w:rPr>
    </w:lvl>
    <w:lvl w:ilvl="3" w:tplc="08090001" w:tentative="1">
      <w:start w:val="1"/>
      <w:numFmt w:val="bullet"/>
      <w:lvlText w:val=""/>
      <w:lvlJc w:val="left"/>
      <w:pPr>
        <w:ind w:left="3159" w:hanging="360"/>
      </w:pPr>
      <w:rPr>
        <w:rFonts w:ascii="Symbol" w:hAnsi="Symbol" w:hint="default"/>
      </w:rPr>
    </w:lvl>
    <w:lvl w:ilvl="4" w:tplc="08090003" w:tentative="1">
      <w:start w:val="1"/>
      <w:numFmt w:val="bullet"/>
      <w:lvlText w:val="o"/>
      <w:lvlJc w:val="left"/>
      <w:pPr>
        <w:ind w:left="3879" w:hanging="360"/>
      </w:pPr>
      <w:rPr>
        <w:rFonts w:ascii="Courier New" w:hAnsi="Courier New" w:cs="Courier New" w:hint="default"/>
      </w:rPr>
    </w:lvl>
    <w:lvl w:ilvl="5" w:tplc="08090005" w:tentative="1">
      <w:start w:val="1"/>
      <w:numFmt w:val="bullet"/>
      <w:lvlText w:val=""/>
      <w:lvlJc w:val="left"/>
      <w:pPr>
        <w:ind w:left="4599" w:hanging="360"/>
      </w:pPr>
      <w:rPr>
        <w:rFonts w:ascii="Wingdings" w:hAnsi="Wingdings" w:hint="default"/>
      </w:rPr>
    </w:lvl>
    <w:lvl w:ilvl="6" w:tplc="08090001" w:tentative="1">
      <w:start w:val="1"/>
      <w:numFmt w:val="bullet"/>
      <w:lvlText w:val=""/>
      <w:lvlJc w:val="left"/>
      <w:pPr>
        <w:ind w:left="5319" w:hanging="360"/>
      </w:pPr>
      <w:rPr>
        <w:rFonts w:ascii="Symbol" w:hAnsi="Symbol" w:hint="default"/>
      </w:rPr>
    </w:lvl>
    <w:lvl w:ilvl="7" w:tplc="08090003" w:tentative="1">
      <w:start w:val="1"/>
      <w:numFmt w:val="bullet"/>
      <w:lvlText w:val="o"/>
      <w:lvlJc w:val="left"/>
      <w:pPr>
        <w:ind w:left="6039" w:hanging="360"/>
      </w:pPr>
      <w:rPr>
        <w:rFonts w:ascii="Courier New" w:hAnsi="Courier New" w:cs="Courier New" w:hint="default"/>
      </w:rPr>
    </w:lvl>
    <w:lvl w:ilvl="8" w:tplc="08090005" w:tentative="1">
      <w:start w:val="1"/>
      <w:numFmt w:val="bullet"/>
      <w:lvlText w:val=""/>
      <w:lvlJc w:val="left"/>
      <w:pPr>
        <w:ind w:left="6759" w:hanging="360"/>
      </w:pPr>
      <w:rPr>
        <w:rFonts w:ascii="Wingdings" w:hAnsi="Wingdings" w:hint="default"/>
      </w:rPr>
    </w:lvl>
  </w:abstractNum>
  <w:abstractNum w:abstractNumId="8" w15:restartNumberingAfterBreak="0">
    <w:nsid w:val="211E36DB"/>
    <w:multiLevelType w:val="hybridMultilevel"/>
    <w:tmpl w:val="74D6D5C4"/>
    <w:lvl w:ilvl="0" w:tplc="21D69B28">
      <w:start w:val="1"/>
      <w:numFmt w:val="bullet"/>
      <w:lvlText w:val="-"/>
      <w:lvlJc w:val="left"/>
      <w:pPr>
        <w:ind w:left="644" w:hanging="360"/>
      </w:pPr>
      <w:rPr>
        <w:rFonts w:ascii="Times New Roman" w:eastAsia="Calibri"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 w15:restartNumberingAfterBreak="0">
    <w:nsid w:val="2213674D"/>
    <w:multiLevelType w:val="hybridMultilevel"/>
    <w:tmpl w:val="76760AC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C0B40A2"/>
    <w:multiLevelType w:val="hybridMultilevel"/>
    <w:tmpl w:val="238AE458"/>
    <w:lvl w:ilvl="0" w:tplc="9DB84D0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15:restartNumberingAfterBreak="0">
    <w:nsid w:val="3E450CDD"/>
    <w:multiLevelType w:val="hybridMultilevel"/>
    <w:tmpl w:val="70A6F5C4"/>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64726FD"/>
    <w:multiLevelType w:val="hybridMultilevel"/>
    <w:tmpl w:val="D576CE82"/>
    <w:lvl w:ilvl="0" w:tplc="04090001">
      <w:start w:val="1"/>
      <w:numFmt w:val="bullet"/>
      <w:lvlText w:val=""/>
      <w:lvlJc w:val="left"/>
      <w:pPr>
        <w:ind w:left="759" w:hanging="480"/>
      </w:pPr>
      <w:rPr>
        <w:rFonts w:ascii="Wingdings" w:hAnsi="Wingdings" w:hint="default"/>
      </w:rPr>
    </w:lvl>
    <w:lvl w:ilvl="1" w:tplc="04090003" w:tentative="1">
      <w:start w:val="1"/>
      <w:numFmt w:val="bullet"/>
      <w:lvlText w:val=""/>
      <w:lvlJc w:val="left"/>
      <w:pPr>
        <w:ind w:left="1239" w:hanging="480"/>
      </w:pPr>
      <w:rPr>
        <w:rFonts w:ascii="Wingdings" w:hAnsi="Wingdings" w:hint="default"/>
      </w:rPr>
    </w:lvl>
    <w:lvl w:ilvl="2" w:tplc="04090005" w:tentative="1">
      <w:start w:val="1"/>
      <w:numFmt w:val="bullet"/>
      <w:lvlText w:val=""/>
      <w:lvlJc w:val="left"/>
      <w:pPr>
        <w:ind w:left="1719" w:hanging="480"/>
      </w:pPr>
      <w:rPr>
        <w:rFonts w:ascii="Wingdings" w:hAnsi="Wingdings" w:hint="default"/>
      </w:rPr>
    </w:lvl>
    <w:lvl w:ilvl="3" w:tplc="04090001" w:tentative="1">
      <w:start w:val="1"/>
      <w:numFmt w:val="bullet"/>
      <w:lvlText w:val=""/>
      <w:lvlJc w:val="left"/>
      <w:pPr>
        <w:ind w:left="2199" w:hanging="480"/>
      </w:pPr>
      <w:rPr>
        <w:rFonts w:ascii="Wingdings" w:hAnsi="Wingdings" w:hint="default"/>
      </w:rPr>
    </w:lvl>
    <w:lvl w:ilvl="4" w:tplc="04090003" w:tentative="1">
      <w:start w:val="1"/>
      <w:numFmt w:val="bullet"/>
      <w:lvlText w:val=""/>
      <w:lvlJc w:val="left"/>
      <w:pPr>
        <w:ind w:left="2679" w:hanging="480"/>
      </w:pPr>
      <w:rPr>
        <w:rFonts w:ascii="Wingdings" w:hAnsi="Wingdings" w:hint="default"/>
      </w:rPr>
    </w:lvl>
    <w:lvl w:ilvl="5" w:tplc="04090005" w:tentative="1">
      <w:start w:val="1"/>
      <w:numFmt w:val="bullet"/>
      <w:lvlText w:val=""/>
      <w:lvlJc w:val="left"/>
      <w:pPr>
        <w:ind w:left="3159" w:hanging="480"/>
      </w:pPr>
      <w:rPr>
        <w:rFonts w:ascii="Wingdings" w:hAnsi="Wingdings" w:hint="default"/>
      </w:rPr>
    </w:lvl>
    <w:lvl w:ilvl="6" w:tplc="04090001" w:tentative="1">
      <w:start w:val="1"/>
      <w:numFmt w:val="bullet"/>
      <w:lvlText w:val=""/>
      <w:lvlJc w:val="left"/>
      <w:pPr>
        <w:ind w:left="3639" w:hanging="480"/>
      </w:pPr>
      <w:rPr>
        <w:rFonts w:ascii="Wingdings" w:hAnsi="Wingdings" w:hint="default"/>
      </w:rPr>
    </w:lvl>
    <w:lvl w:ilvl="7" w:tplc="04090003" w:tentative="1">
      <w:start w:val="1"/>
      <w:numFmt w:val="bullet"/>
      <w:lvlText w:val=""/>
      <w:lvlJc w:val="left"/>
      <w:pPr>
        <w:ind w:left="4119" w:hanging="480"/>
      </w:pPr>
      <w:rPr>
        <w:rFonts w:ascii="Wingdings" w:hAnsi="Wingdings" w:hint="default"/>
      </w:rPr>
    </w:lvl>
    <w:lvl w:ilvl="8" w:tplc="04090005" w:tentative="1">
      <w:start w:val="1"/>
      <w:numFmt w:val="bullet"/>
      <w:lvlText w:val=""/>
      <w:lvlJc w:val="left"/>
      <w:pPr>
        <w:ind w:left="4599" w:hanging="480"/>
      </w:pPr>
      <w:rPr>
        <w:rFonts w:ascii="Wingdings" w:hAnsi="Wingdings" w:hint="default"/>
      </w:rPr>
    </w:lvl>
  </w:abstractNum>
  <w:abstractNum w:abstractNumId="13" w15:restartNumberingAfterBreak="0">
    <w:nsid w:val="66202F6C"/>
    <w:multiLevelType w:val="hybridMultilevel"/>
    <w:tmpl w:val="0F5ECF7C"/>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A396051"/>
    <w:multiLevelType w:val="hybridMultilevel"/>
    <w:tmpl w:val="D082C5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71CC7EA0"/>
    <w:multiLevelType w:val="hybridMultilevel"/>
    <w:tmpl w:val="CFBE23A6"/>
    <w:lvl w:ilvl="0" w:tplc="73865C14">
      <w:start w:val="5"/>
      <w:numFmt w:val="bullet"/>
      <w:lvlText w:val="-"/>
      <w:lvlJc w:val="left"/>
      <w:pPr>
        <w:ind w:left="720" w:hanging="360"/>
      </w:pPr>
      <w:rPr>
        <w:rFonts w:ascii="Times New Roman" w:eastAsia="宋体"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7" w15:restartNumberingAfterBreak="0">
    <w:nsid w:val="7E2220A8"/>
    <w:multiLevelType w:val="hybridMultilevel"/>
    <w:tmpl w:val="949A3B88"/>
    <w:lvl w:ilvl="0" w:tplc="21BEF24A">
      <w:start w:val="10"/>
      <w:numFmt w:val="bullet"/>
      <w:lvlText w:val="-"/>
      <w:lvlJc w:val="left"/>
      <w:pPr>
        <w:ind w:left="934" w:hanging="360"/>
      </w:pPr>
      <w:rPr>
        <w:rFonts w:ascii="Times New Roman" w:eastAsia="宋体" w:hAnsi="Times New Roman" w:cs="Times New Roman" w:hint="default"/>
      </w:rPr>
    </w:lvl>
    <w:lvl w:ilvl="1" w:tplc="08090003">
      <w:start w:val="1"/>
      <w:numFmt w:val="bullet"/>
      <w:lvlText w:val="o"/>
      <w:lvlJc w:val="left"/>
      <w:pPr>
        <w:ind w:left="1654" w:hanging="360"/>
      </w:pPr>
      <w:rPr>
        <w:rFonts w:ascii="Courier New" w:hAnsi="Courier New" w:cs="Courier New" w:hint="default"/>
      </w:rPr>
    </w:lvl>
    <w:lvl w:ilvl="2" w:tplc="08090005" w:tentative="1">
      <w:start w:val="1"/>
      <w:numFmt w:val="bullet"/>
      <w:lvlText w:val=""/>
      <w:lvlJc w:val="left"/>
      <w:pPr>
        <w:ind w:left="2374" w:hanging="360"/>
      </w:pPr>
      <w:rPr>
        <w:rFonts w:ascii="Wingdings" w:hAnsi="Wingdings" w:hint="default"/>
      </w:rPr>
    </w:lvl>
    <w:lvl w:ilvl="3" w:tplc="08090001" w:tentative="1">
      <w:start w:val="1"/>
      <w:numFmt w:val="bullet"/>
      <w:lvlText w:val=""/>
      <w:lvlJc w:val="left"/>
      <w:pPr>
        <w:ind w:left="3094" w:hanging="360"/>
      </w:pPr>
      <w:rPr>
        <w:rFonts w:ascii="Symbol" w:hAnsi="Symbol" w:hint="default"/>
      </w:rPr>
    </w:lvl>
    <w:lvl w:ilvl="4" w:tplc="08090003" w:tentative="1">
      <w:start w:val="1"/>
      <w:numFmt w:val="bullet"/>
      <w:lvlText w:val="o"/>
      <w:lvlJc w:val="left"/>
      <w:pPr>
        <w:ind w:left="3814" w:hanging="360"/>
      </w:pPr>
      <w:rPr>
        <w:rFonts w:ascii="Courier New" w:hAnsi="Courier New" w:cs="Courier New" w:hint="default"/>
      </w:rPr>
    </w:lvl>
    <w:lvl w:ilvl="5" w:tplc="08090005" w:tentative="1">
      <w:start w:val="1"/>
      <w:numFmt w:val="bullet"/>
      <w:lvlText w:val=""/>
      <w:lvlJc w:val="left"/>
      <w:pPr>
        <w:ind w:left="4534" w:hanging="360"/>
      </w:pPr>
      <w:rPr>
        <w:rFonts w:ascii="Wingdings" w:hAnsi="Wingdings" w:hint="default"/>
      </w:rPr>
    </w:lvl>
    <w:lvl w:ilvl="6" w:tplc="08090001" w:tentative="1">
      <w:start w:val="1"/>
      <w:numFmt w:val="bullet"/>
      <w:lvlText w:val=""/>
      <w:lvlJc w:val="left"/>
      <w:pPr>
        <w:ind w:left="5254" w:hanging="360"/>
      </w:pPr>
      <w:rPr>
        <w:rFonts w:ascii="Symbol" w:hAnsi="Symbol" w:hint="default"/>
      </w:rPr>
    </w:lvl>
    <w:lvl w:ilvl="7" w:tplc="08090003" w:tentative="1">
      <w:start w:val="1"/>
      <w:numFmt w:val="bullet"/>
      <w:lvlText w:val="o"/>
      <w:lvlJc w:val="left"/>
      <w:pPr>
        <w:ind w:left="5974" w:hanging="360"/>
      </w:pPr>
      <w:rPr>
        <w:rFonts w:ascii="Courier New" w:hAnsi="Courier New" w:cs="Courier New" w:hint="default"/>
      </w:rPr>
    </w:lvl>
    <w:lvl w:ilvl="8" w:tplc="08090005" w:tentative="1">
      <w:start w:val="1"/>
      <w:numFmt w:val="bullet"/>
      <w:lvlText w:val=""/>
      <w:lvlJc w:val="left"/>
      <w:pPr>
        <w:ind w:left="669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4"/>
  </w:num>
  <w:num w:numId="5">
    <w:abstractNumId w:val="10"/>
  </w:num>
  <w:num w:numId="6">
    <w:abstractNumId w:val="17"/>
  </w:num>
  <w:num w:numId="7">
    <w:abstractNumId w:val="12"/>
  </w:num>
  <w:num w:numId="8">
    <w:abstractNumId w:val="16"/>
  </w:num>
  <w:num w:numId="9">
    <w:abstractNumId w:val="2"/>
  </w:num>
  <w:num w:numId="10">
    <w:abstractNumId w:val="9"/>
  </w:num>
  <w:num w:numId="11">
    <w:abstractNumId w:val="4"/>
  </w:num>
  <w:num w:numId="12">
    <w:abstractNumId w:val="3"/>
  </w:num>
  <w:num w:numId="13">
    <w:abstractNumId w:val="11"/>
  </w:num>
  <w:num w:numId="14">
    <w:abstractNumId w:val="13"/>
  </w:num>
  <w:num w:numId="15">
    <w:abstractNumId w:val="5"/>
  </w:num>
  <w:num w:numId="16">
    <w:abstractNumId w:val="15"/>
  </w:num>
  <w:num w:numId="17">
    <w:abstractNumId w:val="7"/>
  </w:num>
  <w:num w:numId="18">
    <w:abstractNumId w:val="8"/>
  </w:num>
  <w:num w:numId="1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09FA"/>
    <w:rsid w:val="000247D8"/>
    <w:rsid w:val="00033397"/>
    <w:rsid w:val="00040095"/>
    <w:rsid w:val="00051834"/>
    <w:rsid w:val="00054A22"/>
    <w:rsid w:val="00062023"/>
    <w:rsid w:val="000655A6"/>
    <w:rsid w:val="00080512"/>
    <w:rsid w:val="00081C25"/>
    <w:rsid w:val="000C47C3"/>
    <w:rsid w:val="000D3BA4"/>
    <w:rsid w:val="000D58AB"/>
    <w:rsid w:val="00133525"/>
    <w:rsid w:val="00166CD5"/>
    <w:rsid w:val="0017288E"/>
    <w:rsid w:val="001860AE"/>
    <w:rsid w:val="001A1454"/>
    <w:rsid w:val="001A4C42"/>
    <w:rsid w:val="001A7420"/>
    <w:rsid w:val="001B6637"/>
    <w:rsid w:val="001C21C3"/>
    <w:rsid w:val="001D02C2"/>
    <w:rsid w:val="001E45F1"/>
    <w:rsid w:val="001F0C1D"/>
    <w:rsid w:val="001F1132"/>
    <w:rsid w:val="001F168B"/>
    <w:rsid w:val="00202CF2"/>
    <w:rsid w:val="00217743"/>
    <w:rsid w:val="00225F95"/>
    <w:rsid w:val="002347A2"/>
    <w:rsid w:val="002529A4"/>
    <w:rsid w:val="002577A9"/>
    <w:rsid w:val="002675F0"/>
    <w:rsid w:val="002760EE"/>
    <w:rsid w:val="002B52E9"/>
    <w:rsid w:val="002B6339"/>
    <w:rsid w:val="002D5C58"/>
    <w:rsid w:val="002E00EE"/>
    <w:rsid w:val="00305B5E"/>
    <w:rsid w:val="0031286F"/>
    <w:rsid w:val="003128E6"/>
    <w:rsid w:val="003172DC"/>
    <w:rsid w:val="00320D88"/>
    <w:rsid w:val="00321E00"/>
    <w:rsid w:val="003402A1"/>
    <w:rsid w:val="0035462D"/>
    <w:rsid w:val="00356555"/>
    <w:rsid w:val="003765B8"/>
    <w:rsid w:val="003C3971"/>
    <w:rsid w:val="00423334"/>
    <w:rsid w:val="004256B2"/>
    <w:rsid w:val="004345EC"/>
    <w:rsid w:val="0045147D"/>
    <w:rsid w:val="00464601"/>
    <w:rsid w:val="00465515"/>
    <w:rsid w:val="00482ED4"/>
    <w:rsid w:val="00490424"/>
    <w:rsid w:val="0049751D"/>
    <w:rsid w:val="004B3F91"/>
    <w:rsid w:val="004C30AC"/>
    <w:rsid w:val="004D3578"/>
    <w:rsid w:val="004E213A"/>
    <w:rsid w:val="004F0988"/>
    <w:rsid w:val="004F3340"/>
    <w:rsid w:val="005253E8"/>
    <w:rsid w:val="0053388B"/>
    <w:rsid w:val="00535773"/>
    <w:rsid w:val="00543E6C"/>
    <w:rsid w:val="00565087"/>
    <w:rsid w:val="00565ADA"/>
    <w:rsid w:val="00576052"/>
    <w:rsid w:val="00580F72"/>
    <w:rsid w:val="0058761E"/>
    <w:rsid w:val="00597B11"/>
    <w:rsid w:val="005A2DD3"/>
    <w:rsid w:val="005B7D3D"/>
    <w:rsid w:val="005C175C"/>
    <w:rsid w:val="005D2E01"/>
    <w:rsid w:val="005D7526"/>
    <w:rsid w:val="005E4BB2"/>
    <w:rsid w:val="005F111C"/>
    <w:rsid w:val="005F788A"/>
    <w:rsid w:val="00602AEA"/>
    <w:rsid w:val="00614FDF"/>
    <w:rsid w:val="00623EFC"/>
    <w:rsid w:val="0063073A"/>
    <w:rsid w:val="0063543D"/>
    <w:rsid w:val="006456F4"/>
    <w:rsid w:val="00647114"/>
    <w:rsid w:val="00653EC5"/>
    <w:rsid w:val="0068165C"/>
    <w:rsid w:val="006912E9"/>
    <w:rsid w:val="006A323F"/>
    <w:rsid w:val="006B0670"/>
    <w:rsid w:val="006B30D0"/>
    <w:rsid w:val="006C3D95"/>
    <w:rsid w:val="006E5C86"/>
    <w:rsid w:val="006F7315"/>
    <w:rsid w:val="00701116"/>
    <w:rsid w:val="0070225B"/>
    <w:rsid w:val="0070562E"/>
    <w:rsid w:val="0071174C"/>
    <w:rsid w:val="00713C44"/>
    <w:rsid w:val="00734A5B"/>
    <w:rsid w:val="0074026F"/>
    <w:rsid w:val="007429F6"/>
    <w:rsid w:val="00744E76"/>
    <w:rsid w:val="0075297B"/>
    <w:rsid w:val="00765EA3"/>
    <w:rsid w:val="00774DA4"/>
    <w:rsid w:val="00781F0F"/>
    <w:rsid w:val="00787115"/>
    <w:rsid w:val="007A7E7B"/>
    <w:rsid w:val="007B600E"/>
    <w:rsid w:val="007B6B2C"/>
    <w:rsid w:val="007D08D7"/>
    <w:rsid w:val="007D11A7"/>
    <w:rsid w:val="007E1B6C"/>
    <w:rsid w:val="007E708C"/>
    <w:rsid w:val="007F0F4A"/>
    <w:rsid w:val="007F2D6B"/>
    <w:rsid w:val="008028A4"/>
    <w:rsid w:val="00830747"/>
    <w:rsid w:val="008768CA"/>
    <w:rsid w:val="008C384C"/>
    <w:rsid w:val="008D0883"/>
    <w:rsid w:val="008E2D68"/>
    <w:rsid w:val="008E6756"/>
    <w:rsid w:val="00901D4D"/>
    <w:rsid w:val="0090271F"/>
    <w:rsid w:val="00902E23"/>
    <w:rsid w:val="00905394"/>
    <w:rsid w:val="009114D7"/>
    <w:rsid w:val="0091348E"/>
    <w:rsid w:val="00917CCB"/>
    <w:rsid w:val="00933FB0"/>
    <w:rsid w:val="00942EC2"/>
    <w:rsid w:val="00960E7C"/>
    <w:rsid w:val="009758D8"/>
    <w:rsid w:val="00991D91"/>
    <w:rsid w:val="00994DAE"/>
    <w:rsid w:val="009959CD"/>
    <w:rsid w:val="00996C40"/>
    <w:rsid w:val="009A3628"/>
    <w:rsid w:val="009F37B7"/>
    <w:rsid w:val="009F51C5"/>
    <w:rsid w:val="00A10F02"/>
    <w:rsid w:val="00A164B4"/>
    <w:rsid w:val="00A26956"/>
    <w:rsid w:val="00A27486"/>
    <w:rsid w:val="00A35B62"/>
    <w:rsid w:val="00A4128F"/>
    <w:rsid w:val="00A53724"/>
    <w:rsid w:val="00A56066"/>
    <w:rsid w:val="00A73129"/>
    <w:rsid w:val="00A82346"/>
    <w:rsid w:val="00A92BA1"/>
    <w:rsid w:val="00A95A32"/>
    <w:rsid w:val="00AB4A5D"/>
    <w:rsid w:val="00AC0A49"/>
    <w:rsid w:val="00AC6BC6"/>
    <w:rsid w:val="00AD722B"/>
    <w:rsid w:val="00AE65E2"/>
    <w:rsid w:val="00AF1460"/>
    <w:rsid w:val="00AF60AA"/>
    <w:rsid w:val="00B13601"/>
    <w:rsid w:val="00B15449"/>
    <w:rsid w:val="00B25755"/>
    <w:rsid w:val="00B92FEB"/>
    <w:rsid w:val="00B93086"/>
    <w:rsid w:val="00BA0197"/>
    <w:rsid w:val="00BA19ED"/>
    <w:rsid w:val="00BA4B8D"/>
    <w:rsid w:val="00BC0F7D"/>
    <w:rsid w:val="00BD7D31"/>
    <w:rsid w:val="00BE3255"/>
    <w:rsid w:val="00BF128E"/>
    <w:rsid w:val="00BF1B3F"/>
    <w:rsid w:val="00C074DD"/>
    <w:rsid w:val="00C1496A"/>
    <w:rsid w:val="00C15595"/>
    <w:rsid w:val="00C22690"/>
    <w:rsid w:val="00C33079"/>
    <w:rsid w:val="00C3569B"/>
    <w:rsid w:val="00C45231"/>
    <w:rsid w:val="00C551FF"/>
    <w:rsid w:val="00C65D17"/>
    <w:rsid w:val="00C72833"/>
    <w:rsid w:val="00C7768B"/>
    <w:rsid w:val="00C80F1D"/>
    <w:rsid w:val="00C91962"/>
    <w:rsid w:val="00C93F40"/>
    <w:rsid w:val="00CA3D0C"/>
    <w:rsid w:val="00CE4C6C"/>
    <w:rsid w:val="00D1317E"/>
    <w:rsid w:val="00D27516"/>
    <w:rsid w:val="00D57972"/>
    <w:rsid w:val="00D675A9"/>
    <w:rsid w:val="00D738D6"/>
    <w:rsid w:val="00D755EB"/>
    <w:rsid w:val="00D76048"/>
    <w:rsid w:val="00D82E6F"/>
    <w:rsid w:val="00D87E00"/>
    <w:rsid w:val="00D9134D"/>
    <w:rsid w:val="00DA7A03"/>
    <w:rsid w:val="00DB1818"/>
    <w:rsid w:val="00DB6716"/>
    <w:rsid w:val="00DC309B"/>
    <w:rsid w:val="00DC4DA2"/>
    <w:rsid w:val="00DC5181"/>
    <w:rsid w:val="00DC744F"/>
    <w:rsid w:val="00DD4C17"/>
    <w:rsid w:val="00DD74A5"/>
    <w:rsid w:val="00DF2B1F"/>
    <w:rsid w:val="00DF62CD"/>
    <w:rsid w:val="00E16509"/>
    <w:rsid w:val="00E44582"/>
    <w:rsid w:val="00E6196E"/>
    <w:rsid w:val="00E63B9A"/>
    <w:rsid w:val="00E77645"/>
    <w:rsid w:val="00EA15B0"/>
    <w:rsid w:val="00EA5EA7"/>
    <w:rsid w:val="00EB1CE1"/>
    <w:rsid w:val="00EC4A25"/>
    <w:rsid w:val="00EC5118"/>
    <w:rsid w:val="00ED4F93"/>
    <w:rsid w:val="00ED79FA"/>
    <w:rsid w:val="00EE26C3"/>
    <w:rsid w:val="00EF608C"/>
    <w:rsid w:val="00F025A2"/>
    <w:rsid w:val="00F04712"/>
    <w:rsid w:val="00F13360"/>
    <w:rsid w:val="00F17AF4"/>
    <w:rsid w:val="00F22EC7"/>
    <w:rsid w:val="00F325C8"/>
    <w:rsid w:val="00F653B8"/>
    <w:rsid w:val="00F66530"/>
    <w:rsid w:val="00F70CBC"/>
    <w:rsid w:val="00F9008D"/>
    <w:rsid w:val="00FA1266"/>
    <w:rsid w:val="00FA55FE"/>
    <w:rsid w:val="00FC1192"/>
    <w:rsid w:val="00FC32C0"/>
    <w:rsid w:val="00FF66F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53EC5"/>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1"/>
    <w:uiPriority w:val="39"/>
    <w:pPr>
      <w:ind w:left="1701" w:hanging="1701"/>
    </w:pPr>
  </w:style>
  <w:style w:type="paragraph" w:styleId="41">
    <w:name w:val="toc 4"/>
    <w:basedOn w:val="31"/>
    <w:uiPriority w:val="39"/>
    <w:pPr>
      <w:ind w:left="1418" w:hanging="1418"/>
    </w:pPr>
  </w:style>
  <w:style w:type="paragraph" w:styleId="31">
    <w:name w:val="toc 3"/>
    <w:basedOn w:val="21"/>
    <w:uiPriority w:val="39"/>
    <w:pPr>
      <w:ind w:left="1134" w:hanging="1134"/>
    </w:pPr>
  </w:style>
  <w:style w:type="paragraph" w:styleId="21">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paragraph" w:styleId="aa">
    <w:name w:val="Revision"/>
    <w:hidden/>
    <w:uiPriority w:val="99"/>
    <w:semiHidden/>
    <w:rsid w:val="0058761E"/>
    <w:rPr>
      <w:lang w:eastAsia="en-US"/>
    </w:rPr>
  </w:style>
  <w:style w:type="character" w:customStyle="1" w:styleId="EXChar">
    <w:name w:val="EX Char"/>
    <w:link w:val="EX"/>
    <w:qFormat/>
    <w:locked/>
    <w:rsid w:val="00225F95"/>
    <w:rPr>
      <w:lang w:eastAsia="en-US"/>
    </w:rPr>
  </w:style>
  <w:style w:type="character" w:customStyle="1" w:styleId="20">
    <w:name w:val="标题 2 字符"/>
    <w:basedOn w:val="a0"/>
    <w:link w:val="2"/>
    <w:qFormat/>
    <w:rsid w:val="006F7315"/>
    <w:rPr>
      <w:rFonts w:ascii="Arial" w:hAnsi="Arial"/>
      <w:sz w:val="32"/>
      <w:lang w:eastAsia="en-US"/>
    </w:rPr>
  </w:style>
  <w:style w:type="character" w:customStyle="1" w:styleId="30">
    <w:name w:val="标题 3 字符"/>
    <w:basedOn w:val="a0"/>
    <w:link w:val="3"/>
    <w:qFormat/>
    <w:rsid w:val="006F7315"/>
    <w:rPr>
      <w:rFonts w:ascii="Arial" w:hAnsi="Arial"/>
      <w:sz w:val="28"/>
      <w:lang w:eastAsia="en-US"/>
    </w:rPr>
  </w:style>
  <w:style w:type="paragraph" w:styleId="ab">
    <w:name w:val="List Paragraph"/>
    <w:aliases w:val="lp1,Liste à puce - Normal,Bullet List,FooterText,numbered,List Paragraph1,Paragraphe,Bulletr List Paragraph,列出段落1,List Paragraph2,List Paragraph21,Párrafo de lista1,Parágrafo da Lista1,リスト段落1,Listeafsnit1,Bullet list,????"/>
    <w:basedOn w:val="a"/>
    <w:link w:val="ac"/>
    <w:uiPriority w:val="34"/>
    <w:qFormat/>
    <w:rsid w:val="006F7315"/>
    <w:pPr>
      <w:ind w:leftChars="200" w:left="480"/>
    </w:pPr>
    <w:rPr>
      <w:rFonts w:eastAsia="PMingLiU"/>
    </w:rPr>
  </w:style>
  <w:style w:type="character" w:customStyle="1" w:styleId="40">
    <w:name w:val="标题 4 字符"/>
    <w:basedOn w:val="a0"/>
    <w:link w:val="4"/>
    <w:rsid w:val="006F7315"/>
    <w:rPr>
      <w:rFonts w:ascii="Arial" w:hAnsi="Arial"/>
      <w:sz w:val="24"/>
      <w:lang w:eastAsia="en-US"/>
    </w:rPr>
  </w:style>
  <w:style w:type="character" w:customStyle="1" w:styleId="NOChar">
    <w:name w:val="NO Char"/>
    <w:link w:val="NO"/>
    <w:qFormat/>
    <w:rsid w:val="006F7315"/>
    <w:rPr>
      <w:lang w:eastAsia="en-US"/>
    </w:rPr>
  </w:style>
  <w:style w:type="character" w:customStyle="1" w:styleId="B1Char">
    <w:name w:val="B1 Char"/>
    <w:link w:val="B1"/>
    <w:qFormat/>
    <w:rsid w:val="00F70CBC"/>
    <w:rPr>
      <w:lang w:eastAsia="en-US"/>
    </w:rPr>
  </w:style>
  <w:style w:type="character" w:customStyle="1" w:styleId="TFChar">
    <w:name w:val="TF Char"/>
    <w:link w:val="TF"/>
    <w:rsid w:val="00F70CBC"/>
    <w:rPr>
      <w:rFonts w:ascii="Arial" w:hAnsi="Arial"/>
      <w:b/>
      <w:lang w:eastAsia="en-US"/>
    </w:rPr>
  </w:style>
  <w:style w:type="character" w:customStyle="1" w:styleId="ac">
    <w:name w:val="列出段落 字符"/>
    <w:aliases w:val="lp1 字符,Liste à puce - Normal 字符,Bullet List 字符,FooterText 字符,numbered 字符,List Paragraph1 字符,Paragraphe 字符,Bulletr List Paragraph 字符,列出段落1 字符,List Paragraph2 字符,List Paragraph21 字符,Párrafo de lista1 字符,Parágrafo da Lista1 字符,リスト段落1 字符,???? 字符"/>
    <w:link w:val="ab"/>
    <w:uiPriority w:val="34"/>
    <w:locked/>
    <w:rsid w:val="00F70CBC"/>
    <w:rPr>
      <w:rFonts w:eastAsia="PMingLiU"/>
      <w:lang w:eastAsia="en-US"/>
    </w:rPr>
  </w:style>
  <w:style w:type="character" w:customStyle="1" w:styleId="UnresolvedMention">
    <w:name w:val="Unresolved Mention"/>
    <w:basedOn w:val="a0"/>
    <w:rsid w:val="00321E0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5gaa.org/c-v2x-use-cases-and-service-level-requirements-volume-i/" TargetMode="External"/><Relationship Id="rId18" Type="http://schemas.openxmlformats.org/officeDocument/2006/relationships/image" Target="media/image7.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0.emf"/><Relationship Id="rId7" Type="http://schemas.openxmlformats.org/officeDocument/2006/relationships/footnotes" Target="footnotes.xml"/><Relationship Id="rId12" Type="http://schemas.openxmlformats.org/officeDocument/2006/relationships/hyperlink" Target="https://www.imo.org/en/MediaCentre/HotTopics/Pages/Autonomous-shipping.aspx" TargetMode="External"/><Relationship Id="rId17" Type="http://schemas.openxmlformats.org/officeDocument/2006/relationships/image" Target="media/image6.png"/><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spacenews.com/satellite-firms-forge-unlikely-alliances-to-create-seamless-multi-orbit-networks/" TargetMode="External"/><Relationship Id="rId24" Type="http://schemas.openxmlformats.org/officeDocument/2006/relationships/package" Target="embeddings/Microsoft_Visio___1.vsdx"/><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11.emf"/><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package" Target="embeddings/Microsoft_Visio___.vsdx"/><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orpah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BB7DF9-94EE-47D3-825A-62BD358EEF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TotalTime>
  <Pages>26</Pages>
  <Words>8586</Words>
  <Characters>48946</Characters>
  <Application>Microsoft Office Word</Application>
  <DocSecurity>0</DocSecurity>
  <Lines>407</Lines>
  <Paragraphs>114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57418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xiaxu/toni</cp:lastModifiedBy>
  <cp:revision>4</cp:revision>
  <cp:lastPrinted>2019-02-25T14:05:00Z</cp:lastPrinted>
  <dcterms:created xsi:type="dcterms:W3CDTF">2024-06-11T01:24:00Z</dcterms:created>
  <dcterms:modified xsi:type="dcterms:W3CDTF">2024-06-11T01:29:00Z</dcterms:modified>
</cp:coreProperties>
</file>